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CA" w:rsidRPr="0083699B" w:rsidRDefault="00AD3FCA" w:rsidP="0083699B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D3FCA" w:rsidRPr="0083699B" w:rsidRDefault="00AD3FCA" w:rsidP="001B5F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TERMO DE FOMENTO QUE ENTRE SI</w:t>
      </w:r>
    </w:p>
    <w:p w:rsidR="0083699B" w:rsidRPr="0083699B" w:rsidRDefault="00AD3FCA" w:rsidP="001B5F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CELEBRAM O MUNICÍPIO DE TORRES</w:t>
      </w:r>
    </w:p>
    <w:p w:rsidR="00AD3FCA" w:rsidRPr="0083699B" w:rsidRDefault="00AD3FCA" w:rsidP="001B5F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E</w:t>
      </w:r>
      <w:r w:rsidR="0083699B" w:rsidRPr="0083699B">
        <w:rPr>
          <w:rFonts w:ascii="Arial" w:hAnsi="Arial" w:cs="Arial"/>
          <w:b/>
          <w:sz w:val="21"/>
          <w:szCs w:val="21"/>
        </w:rPr>
        <w:t xml:space="preserve"> </w:t>
      </w:r>
      <w:r w:rsidR="00895EDE">
        <w:rPr>
          <w:rFonts w:ascii="Arial" w:hAnsi="Arial" w:cs="Arial"/>
          <w:b/>
          <w:sz w:val="21"/>
          <w:szCs w:val="21"/>
        </w:rPr>
        <w:t xml:space="preserve">O </w:t>
      </w:r>
      <w:r w:rsidR="001B5F17">
        <w:rPr>
          <w:rFonts w:ascii="Arial" w:hAnsi="Arial" w:cs="Arial"/>
          <w:b/>
          <w:sz w:val="21"/>
          <w:szCs w:val="21"/>
        </w:rPr>
        <w:t>CENTRO DE TRADIÇÕES GAÚCHAS - PORTEIRA GAÚCHA</w:t>
      </w:r>
    </w:p>
    <w:p w:rsidR="00AD3FCA" w:rsidRPr="0083699B" w:rsidRDefault="00AD3FCA" w:rsidP="001B5F17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O Município de </w:t>
      </w:r>
      <w:r w:rsidR="00254045" w:rsidRPr="0083699B">
        <w:rPr>
          <w:rFonts w:ascii="Arial" w:hAnsi="Arial" w:cs="Arial"/>
          <w:sz w:val="21"/>
          <w:szCs w:val="21"/>
        </w:rPr>
        <w:t>Torres</w:t>
      </w:r>
      <w:r w:rsidRPr="0083699B">
        <w:rPr>
          <w:rFonts w:ascii="Arial" w:hAnsi="Arial" w:cs="Arial"/>
          <w:sz w:val="21"/>
          <w:szCs w:val="21"/>
        </w:rPr>
        <w:t xml:space="preserve">, inscrito no CNPJ sob o nº </w:t>
      </w:r>
      <w:r w:rsidR="00254045" w:rsidRPr="0083699B">
        <w:rPr>
          <w:rFonts w:ascii="Arial" w:hAnsi="Arial" w:cs="Arial"/>
          <w:sz w:val="21"/>
          <w:szCs w:val="21"/>
        </w:rPr>
        <w:t xml:space="preserve">87.876.801/0001/01, situado a </w:t>
      </w:r>
      <w:r w:rsidRPr="0083699B">
        <w:rPr>
          <w:rFonts w:ascii="Arial" w:hAnsi="Arial" w:cs="Arial"/>
          <w:sz w:val="21"/>
          <w:szCs w:val="21"/>
        </w:rPr>
        <w:t xml:space="preserve">Rua </w:t>
      </w:r>
      <w:r w:rsidR="00254045" w:rsidRPr="0083699B">
        <w:rPr>
          <w:rFonts w:ascii="Arial" w:hAnsi="Arial" w:cs="Arial"/>
          <w:sz w:val="21"/>
          <w:szCs w:val="21"/>
        </w:rPr>
        <w:t xml:space="preserve">José Antônio </w:t>
      </w:r>
      <w:proofErr w:type="spellStart"/>
      <w:r w:rsidR="00254045" w:rsidRPr="0083699B">
        <w:rPr>
          <w:rFonts w:ascii="Arial" w:hAnsi="Arial" w:cs="Arial"/>
          <w:sz w:val="21"/>
          <w:szCs w:val="21"/>
        </w:rPr>
        <w:t>Picoral</w:t>
      </w:r>
      <w:proofErr w:type="spellEnd"/>
      <w:r w:rsidRPr="0083699B">
        <w:rPr>
          <w:rFonts w:ascii="Arial" w:hAnsi="Arial" w:cs="Arial"/>
          <w:sz w:val="21"/>
          <w:szCs w:val="21"/>
        </w:rPr>
        <w:t>, nº</w:t>
      </w:r>
      <w:r w:rsidR="00254045" w:rsidRPr="0083699B">
        <w:rPr>
          <w:rFonts w:ascii="Arial" w:hAnsi="Arial" w:cs="Arial"/>
          <w:sz w:val="21"/>
          <w:szCs w:val="21"/>
        </w:rPr>
        <w:t xml:space="preserve"> 79</w:t>
      </w:r>
      <w:r w:rsidRPr="0083699B">
        <w:rPr>
          <w:rFonts w:ascii="Arial" w:hAnsi="Arial" w:cs="Arial"/>
          <w:sz w:val="21"/>
          <w:szCs w:val="21"/>
        </w:rPr>
        <w:t xml:space="preserve">, Bairro </w:t>
      </w:r>
      <w:r w:rsidR="00254045" w:rsidRPr="0083699B">
        <w:rPr>
          <w:rFonts w:ascii="Arial" w:hAnsi="Arial" w:cs="Arial"/>
          <w:sz w:val="21"/>
          <w:szCs w:val="21"/>
        </w:rPr>
        <w:t>Centro</w:t>
      </w:r>
      <w:r w:rsidRPr="0083699B">
        <w:rPr>
          <w:rFonts w:ascii="Arial" w:hAnsi="Arial" w:cs="Arial"/>
          <w:sz w:val="21"/>
          <w:szCs w:val="21"/>
        </w:rPr>
        <w:t xml:space="preserve"> CEP </w:t>
      </w:r>
      <w:r w:rsidR="00254045" w:rsidRPr="0083699B">
        <w:rPr>
          <w:rFonts w:ascii="Arial" w:hAnsi="Arial" w:cs="Arial"/>
          <w:sz w:val="21"/>
          <w:szCs w:val="21"/>
        </w:rPr>
        <w:t>95.560-000</w:t>
      </w:r>
      <w:r w:rsidRPr="0083699B">
        <w:rPr>
          <w:rFonts w:ascii="Arial" w:hAnsi="Arial" w:cs="Arial"/>
          <w:sz w:val="21"/>
          <w:szCs w:val="21"/>
        </w:rPr>
        <w:t>, Rio Grande do SUL - RS, neste ato devidamente representada pelo Prefeito Municipal, Sr.</w:t>
      </w:r>
      <w:r w:rsidR="00472188" w:rsidRPr="0083699B">
        <w:rPr>
          <w:rFonts w:ascii="Arial" w:hAnsi="Arial" w:cs="Arial"/>
          <w:sz w:val="21"/>
          <w:szCs w:val="21"/>
        </w:rPr>
        <w:t xml:space="preserve"> Carlos Alberto Matos de Souza, brasileiro, </w:t>
      </w:r>
      <w:r w:rsidRPr="0083699B">
        <w:rPr>
          <w:rFonts w:ascii="Arial" w:hAnsi="Arial" w:cs="Arial"/>
          <w:sz w:val="21"/>
          <w:szCs w:val="21"/>
        </w:rPr>
        <w:t xml:space="preserve">inscrito no CPF sob o n° </w:t>
      </w:r>
      <w:r w:rsidR="00472188" w:rsidRPr="0083699B">
        <w:rPr>
          <w:rFonts w:ascii="Arial" w:hAnsi="Arial" w:cs="Arial"/>
          <w:color w:val="000000"/>
          <w:sz w:val="21"/>
          <w:szCs w:val="21"/>
          <w:lang w:val="pt-PT"/>
        </w:rPr>
        <w:t>424.456.470-53</w:t>
      </w:r>
      <w:r w:rsidRPr="0083699B">
        <w:rPr>
          <w:rFonts w:ascii="Arial" w:hAnsi="Arial" w:cs="Arial"/>
          <w:sz w:val="21"/>
          <w:szCs w:val="21"/>
        </w:rPr>
        <w:t xml:space="preserve">, residente e domiciliado nesse Município, no exercício de suas atribuições legais e regulamentares, doravante denominado Administração Pública </w:t>
      </w:r>
      <w:r w:rsidRPr="00783A7C">
        <w:rPr>
          <w:rFonts w:ascii="Arial" w:hAnsi="Arial" w:cs="Arial"/>
          <w:sz w:val="21"/>
          <w:szCs w:val="21"/>
        </w:rPr>
        <w:t xml:space="preserve">e a Organização da Sociedade Civil </w:t>
      </w:r>
      <w:r w:rsidR="00895EDE">
        <w:rPr>
          <w:rFonts w:ascii="Arial" w:hAnsi="Arial" w:cs="Arial"/>
          <w:b/>
          <w:sz w:val="21"/>
          <w:szCs w:val="21"/>
        </w:rPr>
        <w:t>CENT</w:t>
      </w:r>
      <w:r w:rsidR="004C2919">
        <w:rPr>
          <w:rFonts w:ascii="Arial" w:hAnsi="Arial" w:cs="Arial"/>
          <w:b/>
          <w:sz w:val="21"/>
          <w:szCs w:val="21"/>
        </w:rPr>
        <w:t>R</w:t>
      </w:r>
      <w:r w:rsidR="00895EDE">
        <w:rPr>
          <w:rFonts w:ascii="Arial" w:hAnsi="Arial" w:cs="Arial"/>
          <w:b/>
          <w:sz w:val="21"/>
          <w:szCs w:val="21"/>
        </w:rPr>
        <w:t>O DE TRADIÇÕES GAÚCHAS - PORTEIRA GAÚCHA</w:t>
      </w:r>
      <w:r w:rsidR="00895EDE">
        <w:rPr>
          <w:rFonts w:ascii="Arial" w:hAnsi="Arial" w:cs="Arial"/>
          <w:sz w:val="21"/>
          <w:szCs w:val="21"/>
        </w:rPr>
        <w:t>, situado a Rua Alberto Maciel</w:t>
      </w:r>
      <w:r w:rsidRPr="0083699B">
        <w:rPr>
          <w:rFonts w:ascii="Arial" w:hAnsi="Arial" w:cs="Arial"/>
          <w:sz w:val="21"/>
          <w:szCs w:val="21"/>
        </w:rPr>
        <w:t xml:space="preserve">, nº </w:t>
      </w:r>
      <w:r w:rsidR="00895EDE">
        <w:rPr>
          <w:rFonts w:ascii="Arial" w:hAnsi="Arial" w:cs="Arial"/>
          <w:sz w:val="21"/>
          <w:szCs w:val="21"/>
        </w:rPr>
        <w:t>380</w:t>
      </w:r>
      <w:r w:rsidRPr="0083699B">
        <w:rPr>
          <w:rFonts w:ascii="Arial" w:hAnsi="Arial" w:cs="Arial"/>
          <w:sz w:val="21"/>
          <w:szCs w:val="21"/>
        </w:rPr>
        <w:t xml:space="preserve">, </w:t>
      </w:r>
      <w:r w:rsidR="00895EDE">
        <w:rPr>
          <w:rFonts w:ascii="Arial" w:hAnsi="Arial" w:cs="Arial"/>
          <w:sz w:val="21"/>
          <w:szCs w:val="21"/>
        </w:rPr>
        <w:t>Vila São João</w:t>
      </w:r>
      <w:r w:rsidR="00472188" w:rsidRPr="0083699B">
        <w:rPr>
          <w:rFonts w:ascii="Arial" w:hAnsi="Arial" w:cs="Arial"/>
          <w:sz w:val="21"/>
          <w:szCs w:val="21"/>
        </w:rPr>
        <w:t>,</w:t>
      </w:r>
      <w:r w:rsidRPr="0083699B">
        <w:rPr>
          <w:rFonts w:ascii="Arial" w:hAnsi="Arial" w:cs="Arial"/>
          <w:sz w:val="21"/>
          <w:szCs w:val="21"/>
        </w:rPr>
        <w:t xml:space="preserve"> </w:t>
      </w:r>
      <w:r w:rsidR="00895EDE">
        <w:rPr>
          <w:rFonts w:ascii="Arial" w:hAnsi="Arial" w:cs="Arial"/>
          <w:sz w:val="21"/>
          <w:szCs w:val="21"/>
        </w:rPr>
        <w:t xml:space="preserve">Torres, </w:t>
      </w:r>
      <w:r w:rsidRPr="0083699B">
        <w:rPr>
          <w:rFonts w:ascii="Arial" w:hAnsi="Arial" w:cs="Arial"/>
          <w:sz w:val="21"/>
          <w:szCs w:val="21"/>
        </w:rPr>
        <w:t xml:space="preserve">CEP </w:t>
      </w:r>
      <w:r w:rsidR="00472188" w:rsidRPr="0083699B">
        <w:rPr>
          <w:rFonts w:ascii="Arial" w:hAnsi="Arial" w:cs="Arial"/>
          <w:sz w:val="21"/>
          <w:szCs w:val="21"/>
        </w:rPr>
        <w:t>95.560-000</w:t>
      </w:r>
      <w:r w:rsidRPr="0083699B">
        <w:rPr>
          <w:rFonts w:ascii="Arial" w:hAnsi="Arial" w:cs="Arial"/>
          <w:sz w:val="21"/>
          <w:szCs w:val="21"/>
        </w:rPr>
        <w:t>,</w:t>
      </w:r>
      <w:r w:rsidR="00895EDE" w:rsidRPr="0083699B">
        <w:rPr>
          <w:rFonts w:ascii="Arial" w:hAnsi="Arial" w:cs="Arial"/>
          <w:sz w:val="21"/>
          <w:szCs w:val="21"/>
        </w:rPr>
        <w:t xml:space="preserve"> </w:t>
      </w:r>
      <w:r w:rsidR="00783A7C">
        <w:rPr>
          <w:rFonts w:ascii="Arial" w:hAnsi="Arial" w:cs="Arial"/>
          <w:sz w:val="21"/>
          <w:szCs w:val="21"/>
        </w:rPr>
        <w:t xml:space="preserve">CNPJ 80.070.707/0001-75 </w:t>
      </w:r>
      <w:r w:rsidRPr="0083699B">
        <w:rPr>
          <w:rFonts w:ascii="Arial" w:hAnsi="Arial" w:cs="Arial"/>
          <w:sz w:val="21"/>
          <w:szCs w:val="21"/>
        </w:rPr>
        <w:t>neste ato devidamente representad</w:t>
      </w:r>
      <w:r w:rsidR="00895EDE">
        <w:rPr>
          <w:rFonts w:ascii="Arial" w:hAnsi="Arial" w:cs="Arial"/>
          <w:sz w:val="21"/>
          <w:szCs w:val="21"/>
        </w:rPr>
        <w:t>o</w:t>
      </w:r>
      <w:r w:rsidRPr="0083699B">
        <w:rPr>
          <w:rFonts w:ascii="Arial" w:hAnsi="Arial" w:cs="Arial"/>
          <w:sz w:val="21"/>
          <w:szCs w:val="21"/>
        </w:rPr>
        <w:t xml:space="preserve"> pelo seu P</w:t>
      </w:r>
      <w:r w:rsidR="00895EDE">
        <w:rPr>
          <w:rFonts w:ascii="Arial" w:hAnsi="Arial" w:cs="Arial"/>
          <w:sz w:val="21"/>
          <w:szCs w:val="21"/>
        </w:rPr>
        <w:t>atrão Geral</w:t>
      </w:r>
      <w:r w:rsidRPr="0083699B">
        <w:rPr>
          <w:rFonts w:ascii="Arial" w:hAnsi="Arial" w:cs="Arial"/>
          <w:sz w:val="21"/>
          <w:szCs w:val="21"/>
        </w:rPr>
        <w:t>, Sr.</w:t>
      </w:r>
      <w:r w:rsidR="00B32A5B" w:rsidRPr="0083699B">
        <w:rPr>
          <w:rFonts w:ascii="Arial" w:hAnsi="Arial" w:cs="Arial"/>
          <w:sz w:val="21"/>
          <w:szCs w:val="21"/>
        </w:rPr>
        <w:t xml:space="preserve"> L</w:t>
      </w:r>
      <w:r w:rsidR="00895EDE">
        <w:rPr>
          <w:rFonts w:ascii="Arial" w:hAnsi="Arial" w:cs="Arial"/>
          <w:sz w:val="21"/>
          <w:szCs w:val="21"/>
        </w:rPr>
        <w:t>eandro Dias Lopes,</w:t>
      </w:r>
      <w:r w:rsidRPr="0083699B">
        <w:rPr>
          <w:rFonts w:ascii="Arial" w:hAnsi="Arial" w:cs="Arial"/>
          <w:sz w:val="21"/>
          <w:szCs w:val="21"/>
        </w:rPr>
        <w:t xml:space="preserve"> brasileiro, inscrito no CPF sob o n°</w:t>
      </w:r>
      <w:r w:rsidR="00B32A5B" w:rsidRPr="0083699B">
        <w:rPr>
          <w:rFonts w:ascii="Arial" w:hAnsi="Arial" w:cs="Arial"/>
          <w:sz w:val="21"/>
          <w:szCs w:val="21"/>
        </w:rPr>
        <w:t xml:space="preserve"> </w:t>
      </w:r>
      <w:r w:rsidR="00895EDE">
        <w:rPr>
          <w:rFonts w:ascii="Arial" w:hAnsi="Arial" w:cs="Arial"/>
          <w:sz w:val="21"/>
          <w:szCs w:val="21"/>
        </w:rPr>
        <w:t>683.114.270-20</w:t>
      </w:r>
      <w:r w:rsidR="00B32A5B" w:rsidRPr="0083699B">
        <w:rPr>
          <w:rFonts w:ascii="Arial" w:hAnsi="Arial" w:cs="Arial"/>
          <w:sz w:val="21"/>
          <w:szCs w:val="21"/>
        </w:rPr>
        <w:t>, residente e domiciliado</w:t>
      </w:r>
      <w:r w:rsidRPr="0083699B">
        <w:rPr>
          <w:rFonts w:ascii="Arial" w:hAnsi="Arial" w:cs="Arial"/>
          <w:sz w:val="21"/>
          <w:szCs w:val="21"/>
        </w:rPr>
        <w:t xml:space="preserve">, nesse Município, com fundamento na Lei Federal nº 13.019/2014, bem como nos princípios que regem a Administração Pública e demais normas pertinentes, celebram 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, na forma e condições estabelecidas nas seguintes cláusulas: </w:t>
      </w:r>
    </w:p>
    <w:p w:rsidR="00A5196A" w:rsidRPr="00DE6D78" w:rsidRDefault="0056215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E6D78">
        <w:rPr>
          <w:rFonts w:ascii="Arial" w:hAnsi="Arial" w:cs="Arial"/>
          <w:b/>
          <w:sz w:val="21"/>
          <w:szCs w:val="21"/>
        </w:rPr>
        <w:t>1. DO OBJETO</w:t>
      </w:r>
      <w:proofErr w:type="gramStart"/>
      <w:r w:rsidRPr="00DE6D78">
        <w:rPr>
          <w:rFonts w:ascii="Arial" w:hAnsi="Arial" w:cs="Arial"/>
          <w:b/>
          <w:sz w:val="21"/>
          <w:szCs w:val="21"/>
        </w:rPr>
        <w:t xml:space="preserve">  </w:t>
      </w:r>
    </w:p>
    <w:p w:rsidR="00553B4B" w:rsidRPr="00DE6D78" w:rsidRDefault="0056215E" w:rsidP="00DE6D78">
      <w:pPr>
        <w:pStyle w:val="Corpodetexto"/>
        <w:spacing w:after="240"/>
        <w:jc w:val="both"/>
        <w:rPr>
          <w:rFonts w:ascii="Arial" w:hAnsi="Arial" w:cs="Arial"/>
          <w:sz w:val="21"/>
          <w:szCs w:val="21"/>
        </w:rPr>
      </w:pPr>
      <w:proofErr w:type="gramEnd"/>
      <w:r w:rsidRPr="00DE6D78">
        <w:rPr>
          <w:rFonts w:ascii="Arial" w:hAnsi="Arial" w:cs="Arial"/>
          <w:sz w:val="21"/>
          <w:szCs w:val="21"/>
        </w:rPr>
        <w:t xml:space="preserve">1.1. O presente Termo de </w:t>
      </w:r>
      <w:r w:rsidR="00AD44B7" w:rsidRPr="00DE6D78">
        <w:rPr>
          <w:rFonts w:ascii="Arial" w:hAnsi="Arial" w:cs="Arial"/>
          <w:sz w:val="21"/>
          <w:szCs w:val="21"/>
        </w:rPr>
        <w:t>Fomento</w:t>
      </w:r>
      <w:r w:rsidRPr="00DE6D78">
        <w:rPr>
          <w:rFonts w:ascii="Arial" w:hAnsi="Arial" w:cs="Arial"/>
          <w:sz w:val="21"/>
          <w:szCs w:val="21"/>
        </w:rPr>
        <w:t xml:space="preserve"> tem por objeto </w:t>
      </w:r>
      <w:r w:rsidR="005969A8" w:rsidRPr="00DE6D78">
        <w:rPr>
          <w:rFonts w:ascii="Arial" w:hAnsi="Arial" w:cs="Arial"/>
          <w:sz w:val="21"/>
          <w:szCs w:val="21"/>
        </w:rPr>
        <w:t>a colaboração institucional d</w:t>
      </w:r>
      <w:r w:rsidR="00553B4B" w:rsidRPr="00DE6D78">
        <w:rPr>
          <w:rFonts w:ascii="Arial" w:hAnsi="Arial" w:cs="Arial"/>
          <w:sz w:val="21"/>
          <w:szCs w:val="21"/>
        </w:rPr>
        <w:t>o</w:t>
      </w:r>
      <w:r w:rsidR="005969A8" w:rsidRPr="00DE6D78">
        <w:rPr>
          <w:rFonts w:ascii="Arial" w:hAnsi="Arial" w:cs="Arial"/>
          <w:sz w:val="21"/>
          <w:szCs w:val="21"/>
        </w:rPr>
        <w:t xml:space="preserve"> </w:t>
      </w:r>
      <w:r w:rsidR="00553B4B" w:rsidRPr="00DE6D78">
        <w:rPr>
          <w:rFonts w:ascii="Arial" w:hAnsi="Arial" w:cs="Arial"/>
          <w:b/>
          <w:sz w:val="21"/>
          <w:szCs w:val="21"/>
        </w:rPr>
        <w:t xml:space="preserve">CENTRO DE TRADIÇÕES GAÚCHAS - PORTEIRA GAÚCHA </w:t>
      </w:r>
      <w:r w:rsidR="005969A8" w:rsidRPr="00DE6D78">
        <w:rPr>
          <w:rFonts w:ascii="Arial" w:hAnsi="Arial" w:cs="Arial"/>
          <w:sz w:val="21"/>
          <w:szCs w:val="21"/>
        </w:rPr>
        <w:t xml:space="preserve">com a finalidade de promover ações de interesse público e recíproco em regime de mútua cooperação entre o Município de Torres e a entidade, </w:t>
      </w:r>
      <w:r w:rsidR="00553B4B" w:rsidRPr="00DE6D78">
        <w:rPr>
          <w:rFonts w:ascii="Arial" w:hAnsi="Arial" w:cs="Arial"/>
          <w:sz w:val="21"/>
          <w:szCs w:val="21"/>
        </w:rPr>
        <w:t>para a</w:t>
      </w:r>
      <w:r w:rsidR="00553B4B" w:rsidRPr="00DE6D78">
        <w:rPr>
          <w:rFonts w:ascii="Arial" w:eastAsia="Times New Roman" w:hAnsi="Arial" w:cs="Arial"/>
          <w:sz w:val="21"/>
          <w:szCs w:val="21"/>
          <w:lang w:eastAsia="zh-CN"/>
        </w:rPr>
        <w:t xml:space="preserve"> realização da 31ª edição do Rodeio Crioulo Interestadual de Torres, evento tradicional da cidade, que agrega provas artísticas (danças tradicionais, danças campeiras, declamações, intérpretes vocais, chula e gaita), provas campeiras (tiro de laço, prova de rédeas e </w:t>
      </w:r>
      <w:proofErr w:type="spellStart"/>
      <w:r w:rsidR="00553B4B" w:rsidRPr="00DE6D78">
        <w:rPr>
          <w:rFonts w:ascii="Arial" w:eastAsia="Times New Roman" w:hAnsi="Arial" w:cs="Arial"/>
          <w:sz w:val="21"/>
          <w:szCs w:val="21"/>
          <w:lang w:eastAsia="zh-CN"/>
        </w:rPr>
        <w:t>gineteadas</w:t>
      </w:r>
      <w:proofErr w:type="spellEnd"/>
      <w:r w:rsidR="00553B4B" w:rsidRPr="00DE6D78">
        <w:rPr>
          <w:rFonts w:ascii="Arial" w:eastAsia="Times New Roman" w:hAnsi="Arial" w:cs="Arial"/>
          <w:sz w:val="21"/>
          <w:szCs w:val="21"/>
          <w:lang w:eastAsia="zh-CN"/>
        </w:rPr>
        <w:t>), provas esportivas (truco), apresentações artísticas, bailes e shows musicais envolvendo artistas locais do segmento música e dança gaúcha</w:t>
      </w:r>
      <w:r w:rsidR="00DE6D78" w:rsidRPr="00DE6D78">
        <w:rPr>
          <w:rFonts w:ascii="Arial" w:eastAsia="Times New Roman" w:hAnsi="Arial" w:cs="Arial"/>
          <w:sz w:val="21"/>
          <w:szCs w:val="21"/>
          <w:lang w:eastAsia="zh-CN"/>
        </w:rPr>
        <w:t>, sendo que o</w:t>
      </w:r>
      <w:r w:rsidR="00DE6D78" w:rsidRPr="00553B4B">
        <w:rPr>
          <w:rFonts w:ascii="Arial" w:eastAsia="Calibri" w:hAnsi="Arial" w:cs="Arial"/>
          <w:color w:val="1A1A1A"/>
          <w:sz w:val="21"/>
          <w:szCs w:val="21"/>
          <w:lang w:eastAsia="zh-CN"/>
        </w:rPr>
        <w:t xml:space="preserve"> contingente de participantes nas provas artísticas, campeiras e esportivas</w:t>
      </w:r>
      <w:r w:rsidR="00DE6D78" w:rsidRPr="00DE6D78">
        <w:rPr>
          <w:rFonts w:ascii="Arial" w:eastAsia="Calibri" w:hAnsi="Arial" w:cs="Arial"/>
          <w:color w:val="1A1A1A"/>
          <w:sz w:val="21"/>
          <w:szCs w:val="21"/>
          <w:lang w:eastAsia="zh-CN"/>
        </w:rPr>
        <w:t xml:space="preserve"> </w:t>
      </w:r>
      <w:r w:rsidR="00DE6D78" w:rsidRPr="00553B4B">
        <w:rPr>
          <w:rFonts w:ascii="Arial" w:eastAsia="Calibri" w:hAnsi="Arial" w:cs="Arial"/>
          <w:color w:val="1A1A1A"/>
          <w:sz w:val="21"/>
          <w:szCs w:val="21"/>
          <w:lang w:eastAsia="zh-CN"/>
        </w:rPr>
        <w:t>que estarão presentes nos quatro dias de evento é de aproximadamente</w:t>
      </w:r>
      <w:r w:rsidR="00DE6D78" w:rsidRPr="00DE6D78">
        <w:rPr>
          <w:rFonts w:ascii="Arial" w:eastAsia="Calibri" w:hAnsi="Arial" w:cs="Arial"/>
          <w:color w:val="1A1A1A"/>
          <w:sz w:val="21"/>
          <w:szCs w:val="21"/>
          <w:lang w:eastAsia="zh-CN"/>
        </w:rPr>
        <w:t xml:space="preserve"> </w:t>
      </w:r>
      <w:r w:rsidR="00DE6D78" w:rsidRPr="00553B4B">
        <w:rPr>
          <w:rFonts w:ascii="Arial" w:eastAsia="Calibri" w:hAnsi="Arial" w:cs="Arial"/>
          <w:color w:val="1A1A1A"/>
          <w:sz w:val="21"/>
          <w:szCs w:val="21"/>
          <w:lang w:eastAsia="zh-CN"/>
        </w:rPr>
        <w:t>2000 (duas mil) pessoas, pertencentes a entidades tradicionalistas de diversas cidades da região</w:t>
      </w:r>
      <w:r w:rsidR="00DE6D78" w:rsidRPr="00DE6D78">
        <w:rPr>
          <w:rFonts w:ascii="Arial" w:eastAsia="Calibri" w:hAnsi="Arial" w:cs="Arial"/>
          <w:color w:val="1A1A1A"/>
          <w:sz w:val="21"/>
          <w:szCs w:val="21"/>
          <w:lang w:eastAsia="zh-CN"/>
        </w:rPr>
        <w:t>, fort</w:t>
      </w:r>
      <w:r w:rsidR="00DE6D78" w:rsidRPr="00553B4B">
        <w:rPr>
          <w:rFonts w:ascii="Arial" w:eastAsia="Calibri" w:hAnsi="Arial" w:cs="Arial"/>
          <w:color w:val="1A1A1A"/>
          <w:sz w:val="21"/>
          <w:szCs w:val="21"/>
          <w:lang w:eastAsia="zh-CN"/>
        </w:rPr>
        <w:t>alecendo a integração entre as r</w:t>
      </w:r>
      <w:r w:rsidR="00DE6D78" w:rsidRPr="00DE6D78">
        <w:rPr>
          <w:rFonts w:ascii="Arial" w:eastAsia="Calibri" w:hAnsi="Arial" w:cs="Arial"/>
          <w:color w:val="1A1A1A"/>
          <w:sz w:val="21"/>
          <w:szCs w:val="21"/>
          <w:lang w:eastAsia="zh-CN"/>
        </w:rPr>
        <w:t xml:space="preserve">egiões tradicionalistas dos </w:t>
      </w:r>
      <w:r w:rsidR="00DE6D78" w:rsidRPr="00553B4B">
        <w:rPr>
          <w:rFonts w:ascii="Arial" w:eastAsia="Calibri" w:hAnsi="Arial" w:cs="Arial"/>
          <w:color w:val="1A1A1A"/>
          <w:sz w:val="21"/>
          <w:szCs w:val="21"/>
          <w:lang w:eastAsia="zh-CN"/>
        </w:rPr>
        <w:t>estados</w:t>
      </w:r>
      <w:r w:rsidR="00DE6D78" w:rsidRPr="00DE6D78">
        <w:rPr>
          <w:rFonts w:ascii="Arial" w:eastAsia="Calibri" w:hAnsi="Arial" w:cs="Arial"/>
          <w:color w:val="1A1A1A"/>
          <w:sz w:val="21"/>
          <w:szCs w:val="21"/>
          <w:lang w:eastAsia="zh-CN"/>
        </w:rPr>
        <w:t xml:space="preserve"> de Santa Catarina e Rio Grande do Sul, </w:t>
      </w:r>
      <w:r w:rsidR="005969A8" w:rsidRPr="00DE6D78">
        <w:rPr>
          <w:rFonts w:ascii="Arial" w:hAnsi="Arial" w:cs="Arial"/>
          <w:sz w:val="21"/>
          <w:szCs w:val="21"/>
        </w:rPr>
        <w:t xml:space="preserve">mediante transferência de recursos </w:t>
      </w:r>
      <w:r w:rsidR="00A33317" w:rsidRPr="00DE6D78">
        <w:rPr>
          <w:rFonts w:ascii="Arial" w:hAnsi="Arial" w:cs="Arial"/>
          <w:sz w:val="21"/>
          <w:szCs w:val="21"/>
        </w:rPr>
        <w:t>conforme Plano de Trabalho em anexo, devidamente aprovado, constituindo parte integrante do presente Termo, como se nele estivesse transcrito.</w:t>
      </w:r>
      <w:r w:rsidR="00553B4B" w:rsidRPr="00DE6D78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</w:p>
    <w:p w:rsidR="00A5196A" w:rsidRPr="0083699B" w:rsidRDefault="0056215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2. DA TRANSFERÊNCIA FINANCEIRA</w:t>
      </w:r>
    </w:p>
    <w:p w:rsidR="00A5196A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2.1. A Administração </w:t>
      </w:r>
      <w:r w:rsidRPr="00783A7C">
        <w:rPr>
          <w:rFonts w:ascii="Arial" w:hAnsi="Arial" w:cs="Arial"/>
          <w:sz w:val="21"/>
          <w:szCs w:val="21"/>
        </w:rPr>
        <w:t xml:space="preserve">Pública repassará a OSC </w:t>
      </w:r>
      <w:r w:rsidRPr="0083699B">
        <w:rPr>
          <w:rFonts w:ascii="Arial" w:hAnsi="Arial" w:cs="Arial"/>
          <w:sz w:val="21"/>
          <w:szCs w:val="21"/>
        </w:rPr>
        <w:t xml:space="preserve">o valor de R$ </w:t>
      </w:r>
      <w:r w:rsidR="00895EDE">
        <w:rPr>
          <w:rFonts w:ascii="Arial" w:hAnsi="Arial" w:cs="Arial"/>
          <w:sz w:val="21"/>
          <w:szCs w:val="21"/>
        </w:rPr>
        <w:t>20.000,00</w:t>
      </w:r>
      <w:r w:rsidR="00A5196A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>(</w:t>
      </w:r>
      <w:r w:rsidR="00895EDE">
        <w:rPr>
          <w:rFonts w:ascii="Arial" w:hAnsi="Arial" w:cs="Arial"/>
          <w:sz w:val="21"/>
          <w:szCs w:val="21"/>
        </w:rPr>
        <w:t>vinte mil reais</w:t>
      </w:r>
      <w:r w:rsidR="00A5196A" w:rsidRPr="0083699B">
        <w:rPr>
          <w:rFonts w:ascii="Arial" w:hAnsi="Arial" w:cs="Arial"/>
          <w:sz w:val="21"/>
          <w:szCs w:val="21"/>
        </w:rPr>
        <w:t>)</w:t>
      </w:r>
      <w:r w:rsidRPr="0083699B">
        <w:rPr>
          <w:rFonts w:ascii="Arial" w:hAnsi="Arial" w:cs="Arial"/>
          <w:sz w:val="21"/>
          <w:szCs w:val="21"/>
        </w:rPr>
        <w:t>, conforme cronograma de desembolso, constante no Plano de Trabalho anexo a este</w:t>
      </w:r>
      <w:r w:rsidR="00A5196A" w:rsidRPr="0083699B">
        <w:rPr>
          <w:rFonts w:ascii="Arial" w:hAnsi="Arial" w:cs="Arial"/>
          <w:sz w:val="21"/>
          <w:szCs w:val="21"/>
        </w:rPr>
        <w:t>.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2.2. Para o exercício financeiro de </w:t>
      </w:r>
      <w:r w:rsidR="00A5196A" w:rsidRPr="0083699B">
        <w:rPr>
          <w:rFonts w:ascii="Arial" w:hAnsi="Arial" w:cs="Arial"/>
          <w:sz w:val="21"/>
          <w:szCs w:val="21"/>
        </w:rPr>
        <w:t>2018</w:t>
      </w:r>
      <w:r w:rsidRPr="0083699B">
        <w:rPr>
          <w:rFonts w:ascii="Arial" w:hAnsi="Arial" w:cs="Arial"/>
          <w:sz w:val="21"/>
          <w:szCs w:val="21"/>
        </w:rPr>
        <w:t>, fica estimado o repasse de R$</w:t>
      </w:r>
      <w:r w:rsidR="00BD23FE" w:rsidRPr="0083699B">
        <w:rPr>
          <w:rFonts w:ascii="Arial" w:hAnsi="Arial" w:cs="Arial"/>
          <w:sz w:val="21"/>
          <w:szCs w:val="21"/>
        </w:rPr>
        <w:t xml:space="preserve"> </w:t>
      </w:r>
      <w:r w:rsidR="00895EDE">
        <w:rPr>
          <w:rFonts w:ascii="Arial" w:hAnsi="Arial" w:cs="Arial"/>
          <w:sz w:val="21"/>
          <w:szCs w:val="21"/>
        </w:rPr>
        <w:t>20</w:t>
      </w:r>
      <w:r w:rsidR="00BD23FE" w:rsidRPr="0083699B">
        <w:rPr>
          <w:rFonts w:ascii="Arial" w:hAnsi="Arial" w:cs="Arial"/>
          <w:sz w:val="21"/>
          <w:szCs w:val="21"/>
        </w:rPr>
        <w:t>.000,00</w:t>
      </w:r>
      <w:r w:rsidRPr="0083699B">
        <w:rPr>
          <w:rFonts w:ascii="Arial" w:hAnsi="Arial" w:cs="Arial"/>
          <w:sz w:val="21"/>
          <w:szCs w:val="21"/>
        </w:rPr>
        <w:t xml:space="preserve">, </w:t>
      </w:r>
      <w:r w:rsidR="00BD23FE" w:rsidRPr="0083699B">
        <w:rPr>
          <w:rFonts w:ascii="Arial" w:hAnsi="Arial" w:cs="Arial"/>
          <w:sz w:val="21"/>
          <w:szCs w:val="21"/>
        </w:rPr>
        <w:t>(</w:t>
      </w:r>
      <w:r w:rsidR="00895EDE">
        <w:rPr>
          <w:rFonts w:ascii="Arial" w:hAnsi="Arial" w:cs="Arial"/>
          <w:sz w:val="21"/>
          <w:szCs w:val="21"/>
        </w:rPr>
        <w:t>vinte mil reais</w:t>
      </w:r>
      <w:r w:rsidR="00BD23FE" w:rsidRPr="0083699B">
        <w:rPr>
          <w:rFonts w:ascii="Arial" w:hAnsi="Arial" w:cs="Arial"/>
          <w:sz w:val="21"/>
          <w:szCs w:val="21"/>
        </w:rPr>
        <w:t xml:space="preserve">), </w:t>
      </w:r>
      <w:r w:rsidRPr="0083699B">
        <w:rPr>
          <w:rFonts w:ascii="Arial" w:hAnsi="Arial" w:cs="Arial"/>
          <w:sz w:val="21"/>
          <w:szCs w:val="21"/>
        </w:rPr>
        <w:t xml:space="preserve">correndo as despesas à conta da dotação orçamentária </w:t>
      </w:r>
      <w:r w:rsidR="00895EDE">
        <w:rPr>
          <w:rFonts w:ascii="Arial" w:hAnsi="Arial" w:cs="Arial"/>
          <w:sz w:val="21"/>
          <w:szCs w:val="21"/>
        </w:rPr>
        <w:t>406</w:t>
      </w:r>
      <w:r w:rsidR="00A5196A" w:rsidRPr="0083699B">
        <w:rPr>
          <w:rFonts w:ascii="Arial" w:hAnsi="Arial" w:cs="Arial"/>
          <w:sz w:val="21"/>
          <w:szCs w:val="21"/>
        </w:rPr>
        <w:t>/33504301</w:t>
      </w:r>
      <w:r w:rsidR="007A6188" w:rsidRPr="0083699B">
        <w:rPr>
          <w:rFonts w:ascii="Arial" w:hAnsi="Arial" w:cs="Arial"/>
          <w:sz w:val="21"/>
          <w:szCs w:val="21"/>
        </w:rPr>
        <w:t>.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3C3F2C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2.3. Em caso de celebração de aditivos, deverão ser indicados nos mesmos, os créditos e empenhos para cobertura de cada parcela da despesa a ser transferida.</w:t>
      </w:r>
    </w:p>
    <w:p w:rsidR="00BE4278" w:rsidRPr="0083699B" w:rsidRDefault="0056215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2.4. Na ocorrência de cancelamento de Restos a Pagar, o quantitativo poderá ser reduzido até a etapa que apresente funcionalidade, mediante aprovação prévia da Administração Pública.  </w:t>
      </w:r>
    </w:p>
    <w:p w:rsidR="00FA14FE" w:rsidRDefault="00FA14F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83A7C" w:rsidRDefault="00BD23F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3</w:t>
      </w:r>
      <w:r w:rsidR="0056215E" w:rsidRPr="0083699B">
        <w:rPr>
          <w:rFonts w:ascii="Arial" w:hAnsi="Arial" w:cs="Arial"/>
          <w:b/>
          <w:sz w:val="21"/>
          <w:szCs w:val="21"/>
        </w:rPr>
        <w:t>.  DAS OBRIGAÇÕES DAS PARTES</w:t>
      </w:r>
      <w:r w:rsidR="0056215E" w:rsidRPr="0083699B">
        <w:rPr>
          <w:rFonts w:ascii="Arial" w:hAnsi="Arial" w:cs="Arial"/>
          <w:sz w:val="21"/>
          <w:szCs w:val="21"/>
        </w:rPr>
        <w:t xml:space="preserve"> </w:t>
      </w:r>
    </w:p>
    <w:p w:rsidR="0083699B" w:rsidRPr="0083699B" w:rsidRDefault="00BD23F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3</w:t>
      </w:r>
      <w:r w:rsidR="0056215E" w:rsidRPr="0083699B">
        <w:rPr>
          <w:rFonts w:ascii="Arial" w:hAnsi="Arial" w:cs="Arial"/>
          <w:sz w:val="21"/>
          <w:szCs w:val="21"/>
        </w:rPr>
        <w:t>.1. Compete à Administração Pública:</w:t>
      </w:r>
    </w:p>
    <w:p w:rsidR="00670560" w:rsidRPr="00783A7C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83A7C">
        <w:rPr>
          <w:rFonts w:ascii="Arial" w:hAnsi="Arial" w:cs="Arial"/>
          <w:sz w:val="21"/>
          <w:szCs w:val="21"/>
        </w:rPr>
        <w:t xml:space="preserve">I - Transferir os recursos à OSC de acordo com o Cronograma de Desembolso, em anexo, que faz parte integrante deste Termo de </w:t>
      </w:r>
      <w:r w:rsidR="00AD44B7" w:rsidRPr="00783A7C">
        <w:rPr>
          <w:rFonts w:ascii="Arial" w:hAnsi="Arial" w:cs="Arial"/>
          <w:sz w:val="21"/>
          <w:szCs w:val="21"/>
        </w:rPr>
        <w:t>Fomento</w:t>
      </w:r>
      <w:r w:rsidR="00BD23FE" w:rsidRPr="00783A7C">
        <w:rPr>
          <w:rFonts w:ascii="Arial" w:hAnsi="Arial" w:cs="Arial"/>
          <w:sz w:val="21"/>
          <w:szCs w:val="21"/>
        </w:rPr>
        <w:t xml:space="preserve"> </w:t>
      </w:r>
      <w:r w:rsidRPr="00783A7C">
        <w:rPr>
          <w:rFonts w:ascii="Arial" w:hAnsi="Arial" w:cs="Arial"/>
          <w:sz w:val="21"/>
          <w:szCs w:val="21"/>
        </w:rPr>
        <w:t xml:space="preserve">e no valor nele fixado; </w:t>
      </w:r>
    </w:p>
    <w:p w:rsidR="00670560" w:rsidRPr="00783A7C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83A7C">
        <w:rPr>
          <w:rFonts w:ascii="Arial" w:hAnsi="Arial" w:cs="Arial"/>
          <w:sz w:val="21"/>
          <w:szCs w:val="21"/>
        </w:rPr>
        <w:t>II - Fiscalizar a execução do Termo de</w:t>
      </w:r>
      <w:r w:rsidR="007A6188" w:rsidRPr="00783A7C">
        <w:rPr>
          <w:rFonts w:ascii="Arial" w:hAnsi="Arial" w:cs="Arial"/>
          <w:sz w:val="21"/>
          <w:szCs w:val="21"/>
        </w:rPr>
        <w:t xml:space="preserve"> </w:t>
      </w:r>
      <w:r w:rsidR="00AD44B7" w:rsidRPr="00783A7C">
        <w:rPr>
          <w:rFonts w:ascii="Arial" w:hAnsi="Arial" w:cs="Arial"/>
          <w:sz w:val="21"/>
          <w:szCs w:val="21"/>
        </w:rPr>
        <w:t>Fomento</w:t>
      </w:r>
      <w:r w:rsidRPr="00783A7C">
        <w:rPr>
          <w:rFonts w:ascii="Arial" w:hAnsi="Arial" w:cs="Arial"/>
          <w:sz w:val="21"/>
          <w:szCs w:val="21"/>
        </w:rPr>
        <w:t>, o que não fará cessar ou diminuir a responsabilidade da OSC pelo perfeito cumprimento das obrigações estipuladas, nem por quais danos, inclusive quanto a terceiros, ou p</w:t>
      </w:r>
      <w:r w:rsidR="00670560" w:rsidRPr="00783A7C">
        <w:rPr>
          <w:rFonts w:ascii="Arial" w:hAnsi="Arial" w:cs="Arial"/>
          <w:sz w:val="21"/>
          <w:szCs w:val="21"/>
        </w:rPr>
        <w:t>or irregularidades constatadas;</w:t>
      </w:r>
    </w:p>
    <w:p w:rsidR="00670560" w:rsidRPr="00783A7C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783A7C">
        <w:rPr>
          <w:rFonts w:ascii="Arial" w:hAnsi="Arial" w:cs="Arial"/>
          <w:sz w:val="21"/>
          <w:szCs w:val="21"/>
        </w:rPr>
        <w:t>III - Comunicar formalmente à OSC qualquer irregularidade encontrada na execução das ações, fixando-lhe, quando não pactuado nesse Termo de</w:t>
      </w:r>
      <w:r w:rsidR="007A6188" w:rsidRPr="00783A7C">
        <w:rPr>
          <w:rFonts w:ascii="Arial" w:hAnsi="Arial" w:cs="Arial"/>
          <w:sz w:val="21"/>
          <w:szCs w:val="21"/>
        </w:rPr>
        <w:t xml:space="preserve"> </w:t>
      </w:r>
      <w:r w:rsidR="00AD44B7" w:rsidRPr="00783A7C">
        <w:rPr>
          <w:rFonts w:ascii="Arial" w:hAnsi="Arial" w:cs="Arial"/>
          <w:sz w:val="21"/>
          <w:szCs w:val="21"/>
        </w:rPr>
        <w:t>Fomento</w:t>
      </w:r>
      <w:r w:rsidR="00BD23FE" w:rsidRPr="00783A7C">
        <w:rPr>
          <w:rFonts w:ascii="Arial" w:hAnsi="Arial" w:cs="Arial"/>
          <w:sz w:val="21"/>
          <w:szCs w:val="21"/>
        </w:rPr>
        <w:t>,</w:t>
      </w:r>
      <w:r w:rsidR="00670560" w:rsidRPr="00783A7C">
        <w:rPr>
          <w:rFonts w:ascii="Arial" w:hAnsi="Arial" w:cs="Arial"/>
          <w:sz w:val="21"/>
          <w:szCs w:val="21"/>
        </w:rPr>
        <w:t xml:space="preserve"> prazo para </w:t>
      </w:r>
      <w:proofErr w:type="spellStart"/>
      <w:r w:rsidR="00670560" w:rsidRPr="00783A7C">
        <w:rPr>
          <w:rFonts w:ascii="Arial" w:hAnsi="Arial" w:cs="Arial"/>
          <w:sz w:val="21"/>
          <w:szCs w:val="21"/>
        </w:rPr>
        <w:t>corrig</w:t>
      </w:r>
      <w:r w:rsidR="001B5F17">
        <w:rPr>
          <w:rFonts w:ascii="Arial" w:hAnsi="Arial" w:cs="Arial"/>
          <w:sz w:val="21"/>
          <w:szCs w:val="21"/>
        </w:rPr>
        <w:t>í</w:t>
      </w:r>
      <w:r w:rsidR="00670560" w:rsidRPr="00783A7C">
        <w:rPr>
          <w:rFonts w:ascii="Arial" w:hAnsi="Arial" w:cs="Arial"/>
          <w:sz w:val="21"/>
          <w:szCs w:val="21"/>
        </w:rPr>
        <w:t>-Ia</w:t>
      </w:r>
      <w:proofErr w:type="spellEnd"/>
      <w:r w:rsidR="00670560" w:rsidRPr="00783A7C">
        <w:rPr>
          <w:rFonts w:ascii="Arial" w:hAnsi="Arial" w:cs="Arial"/>
          <w:sz w:val="21"/>
          <w:szCs w:val="21"/>
        </w:rPr>
        <w:t>;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IV - Receber, apurar e solucionar eventuais queixas e reclamações, cientificando a OSC </w:t>
      </w:r>
      <w:r w:rsidR="00670560" w:rsidRPr="0083699B">
        <w:rPr>
          <w:rFonts w:ascii="Arial" w:hAnsi="Arial" w:cs="Arial"/>
          <w:sz w:val="21"/>
          <w:szCs w:val="21"/>
        </w:rPr>
        <w:t>para as devidas regularizações;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 -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VI - Aplicar as penalidades regulamentadas neste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>;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VII - Fiscalizar periodicamente os contratos de trabalho que assegurem os direitos trabalhistas, sociais e previdenciários dos trabalhadores e prestadores de serviços da OSC;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VIII - Apreciar a prestação de contas final apresentada, no prazo de até </w:t>
      </w:r>
      <w:r w:rsidR="00FA14FE">
        <w:rPr>
          <w:rFonts w:ascii="Arial" w:hAnsi="Arial" w:cs="Arial"/>
          <w:sz w:val="21"/>
          <w:szCs w:val="21"/>
        </w:rPr>
        <w:t>noventa</w:t>
      </w:r>
      <w:r w:rsidRPr="0083699B">
        <w:rPr>
          <w:rFonts w:ascii="Arial" w:hAnsi="Arial" w:cs="Arial"/>
          <w:sz w:val="21"/>
          <w:szCs w:val="21"/>
        </w:rPr>
        <w:t xml:space="preserve"> dias, contado da data de seu recebimento ou do cumprimento de diligência por ela determinada, prorrogável justificadamente por igual período; </w:t>
      </w:r>
      <w:proofErr w:type="gramStart"/>
      <w:r w:rsidRPr="0083699B">
        <w:rPr>
          <w:rFonts w:ascii="Arial" w:hAnsi="Arial" w:cs="Arial"/>
          <w:sz w:val="21"/>
          <w:szCs w:val="21"/>
        </w:rPr>
        <w:t>e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IX – Publicar, às suas expensas, o extrato deste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na imprensa oficial do Município. </w:t>
      </w:r>
    </w:p>
    <w:p w:rsidR="00670560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3</w:t>
      </w:r>
      <w:r w:rsidR="0056215E" w:rsidRPr="0083699B">
        <w:rPr>
          <w:rFonts w:ascii="Arial" w:hAnsi="Arial" w:cs="Arial"/>
          <w:sz w:val="21"/>
          <w:szCs w:val="21"/>
        </w:rPr>
        <w:t xml:space="preserve">.2. Compete à OSC: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 – Utilizar os valores recebidos de acordo com o Plano de Trabalho aprovado pela Administração Pública, observadas as disposições de</w:t>
      </w:r>
      <w:r w:rsidR="00BD23FE" w:rsidRPr="0083699B">
        <w:rPr>
          <w:rFonts w:ascii="Arial" w:hAnsi="Arial" w:cs="Arial"/>
          <w:sz w:val="21"/>
          <w:szCs w:val="21"/>
        </w:rPr>
        <w:t xml:space="preserve">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relativas à aplicação dos recursos;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 - Responder exclusivamente pelo pagamento dos encargos trabalhistas, previdenciários, fiscais e comerciais relativos ao funcionamento da instituição e ao adimplemento deste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, não se caracterizando responsabilidade solidária ou subsidiária da Administração Pública pelos respectivos pagamentos, nem qualquer oneração do objeto da parceria ou restrição à sua execução; </w:t>
      </w:r>
    </w:p>
    <w:p w:rsidR="003C3F2C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III - Prestar contas dos recursos recebidos nos termos da Lei Federal nº 13.019/2014, nos prazos estabelecidos neste instrumento;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IV - Indicar ao menos </w:t>
      </w:r>
      <w:proofErr w:type="gramStart"/>
      <w:r w:rsidRPr="0083699B">
        <w:rPr>
          <w:rFonts w:ascii="Arial" w:hAnsi="Arial" w:cs="Arial"/>
          <w:sz w:val="21"/>
          <w:szCs w:val="21"/>
        </w:rPr>
        <w:t>1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(um) dirigente que se responsabilizará, de forma solidária, pela execução das atividades e cumprimento das metas pactuadas na parceria; </w:t>
      </w:r>
    </w:p>
    <w:p w:rsidR="00E917F4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lastRenderedPageBreak/>
        <w:t xml:space="preserve">V – Executar as ações objeto desta parceria com qualidade, atendendo o público de modo gratuito, universal e igualitário; </w:t>
      </w:r>
    </w:p>
    <w:p w:rsidR="008850FF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 - Manter em perfeitas condições de uso os equipamentos e os instrumentos necessários para a realização dos serviços e ações pactuadas, através da implantação de manutenção preventiva e corretiva predial e de todos os instrumentais e equipamentos;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VII - Responder, com exclusividade, pela capacidade e orientações técnicas de toda a mão de obra necessária à fiel e perfeita execução desse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VIII - Manter contrato de trabalho que assegure direitos trabalhistas, sociais e previdenciários aos seus trabalhadores e prestadores de serviços;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IX - </w:t>
      </w:r>
      <w:proofErr w:type="gramStart"/>
      <w:r w:rsidRPr="0083699B">
        <w:rPr>
          <w:rFonts w:ascii="Arial" w:hAnsi="Arial" w:cs="Arial"/>
          <w:sz w:val="21"/>
          <w:szCs w:val="21"/>
        </w:rPr>
        <w:t>Responsabilizar-se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, com os recursos provenientes do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pela indenização de dano causado ao público, decorrentes de ação ou omissão voluntária, ou de negligência, imperícia ou imprudência, praticados por seus empregados;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X - Responsabilizar-se por cobrança indevida feita ao público, por profissional empregado ou preposto, em razão da execução desse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>;</w:t>
      </w:r>
      <w:proofErr w:type="gramStart"/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End"/>
      <w:r w:rsidRPr="0083699B">
        <w:rPr>
          <w:rFonts w:ascii="Arial" w:hAnsi="Arial" w:cs="Arial"/>
          <w:sz w:val="21"/>
          <w:szCs w:val="21"/>
        </w:rPr>
        <w:t xml:space="preserve">XI - Responsabilizar pelo espaço físico, equipamentos e mobiliários necessários ao desenvolvimento das ações objeto desta parceria;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XII - Disponibilizar documentos dos profissionais que compõe a equipe técnica, tais como: diplomas dos profissionais, registro junto aos respectivos conselhos e contrato de trabalho;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XIII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, bem como aos locais de execução do objeto;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XIV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e aplicadas, exclusivamente, no objeto de sua finalidade, devendo constar de demonstrativo específico que integrará as prestações de contas; </w:t>
      </w:r>
      <w:proofErr w:type="gramStart"/>
      <w:r w:rsidRPr="0083699B">
        <w:rPr>
          <w:rFonts w:ascii="Arial" w:hAnsi="Arial" w:cs="Arial"/>
          <w:sz w:val="21"/>
          <w:szCs w:val="21"/>
        </w:rPr>
        <w:t>e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XV – Restituir à Administração Pública os recursos recebidos quando a prestação de contas for avaliada como irregular, depois de exaurida a fase recursal, se mantida a decisão, caso em que a OSC poderá solicitar autorização para que o ressarcimento ao erário seja promovido por meio de ações compensatórias de interesse público, mediante </w:t>
      </w:r>
      <w:proofErr w:type="gramStart"/>
      <w:r w:rsidRPr="0083699B">
        <w:rPr>
          <w:rFonts w:ascii="Arial" w:hAnsi="Arial" w:cs="Arial"/>
          <w:sz w:val="21"/>
          <w:szCs w:val="21"/>
        </w:rPr>
        <w:t>a apresentação de novo plano de trabalho</w:t>
      </w:r>
      <w:proofErr w:type="gramEnd"/>
      <w:r w:rsidRPr="0083699B">
        <w:rPr>
          <w:rFonts w:ascii="Arial" w:hAnsi="Arial" w:cs="Arial"/>
          <w:sz w:val="21"/>
          <w:szCs w:val="21"/>
        </w:rPr>
        <w:t>, conforme o objeto descrito no neste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e a área de atuação da organização, cuja mensuração econômica será feita a partir do plano de trabalho original, desde que não tenha havido dolo ou fraude e não seja o caso de restituição integral dos recursos;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XVI– a responsabilidade exclusiva pelo gerenciamento administrativo e financeiro dos recursos recebidos, inclusive no que diz respeito às despesas de custeio, de investimento e de pessoal. </w:t>
      </w:r>
    </w:p>
    <w:p w:rsidR="0056215E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3</w:t>
      </w:r>
      <w:r w:rsidR="0056215E" w:rsidRPr="0083699B">
        <w:rPr>
          <w:rFonts w:ascii="Arial" w:hAnsi="Arial" w:cs="Arial"/>
          <w:sz w:val="21"/>
          <w:szCs w:val="21"/>
        </w:rPr>
        <w:t xml:space="preserve">.2.1. Caso a OSC adquira equipamentos e materiais permanentes com recursos provenientes da celebração da parceria, estes permanecerão na sua titularidade ao término do prazo deste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56215E" w:rsidRPr="0083699B">
        <w:rPr>
          <w:rFonts w:ascii="Arial" w:hAnsi="Arial" w:cs="Arial"/>
          <w:sz w:val="21"/>
          <w:szCs w:val="21"/>
        </w:rPr>
        <w:t xml:space="preserve">, obrigando-se a OSC agravá-lo com cláusula de inalienabilidade, devendo realizar a transferência da propriedade dos mesmos à Administração Pública, na hipótese de sua extinção. </w:t>
      </w:r>
    </w:p>
    <w:p w:rsidR="00E917F4" w:rsidRPr="0083699B" w:rsidRDefault="00E917F4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7A6188" w:rsidRPr="0083699B" w:rsidRDefault="00FF5A25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4</w:t>
      </w:r>
      <w:r w:rsidR="0056215E" w:rsidRPr="0083699B">
        <w:rPr>
          <w:rFonts w:ascii="Arial" w:hAnsi="Arial" w:cs="Arial"/>
          <w:b/>
          <w:sz w:val="21"/>
          <w:szCs w:val="21"/>
        </w:rPr>
        <w:t>. DA APLICAÇÃO DOS RECURSOS</w:t>
      </w:r>
    </w:p>
    <w:p w:rsidR="008850FF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4</w:t>
      </w:r>
      <w:r w:rsidR="0056215E" w:rsidRPr="0083699B">
        <w:rPr>
          <w:rFonts w:ascii="Arial" w:hAnsi="Arial" w:cs="Arial"/>
          <w:sz w:val="21"/>
          <w:szCs w:val="21"/>
        </w:rPr>
        <w:t xml:space="preserve">.1. O Plano de Trabalho deverá ser executado com estrita observância das cláusulas pactuadas neste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56215E" w:rsidRPr="0083699B">
        <w:rPr>
          <w:rFonts w:ascii="Arial" w:hAnsi="Arial" w:cs="Arial"/>
          <w:sz w:val="21"/>
          <w:szCs w:val="21"/>
        </w:rPr>
        <w:t>, sendo vedado: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 - pagar, a qualquer título, servidor ou empregado público com recursos vinculados à parceria;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 - modificar o objeto, exceto no caso de ampliação de metas, desde que seja previamente aprovada a adequação do plano de trabalho pela Administração Pública;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III - utilizar, ainda que em caráter emergencial, recursos para finalidade diversa da estabelecida no plano de trabalho;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IV - pagar despesa realizada em data anterior à vigência da parceria;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 - efetuar pagamento em data posterior à vigência da parceria, salvo quando o fato gerador da despesa tiver ocorrido durante sua vigência; </w:t>
      </w:r>
    </w:p>
    <w:p w:rsidR="00FF5A25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 - realizar despesas com: </w:t>
      </w:r>
    </w:p>
    <w:p w:rsidR="0083699B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a) multas, juros ou correção </w:t>
      </w:r>
      <w:proofErr w:type="gramStart"/>
      <w:r w:rsidRPr="0083699B">
        <w:rPr>
          <w:rFonts w:ascii="Arial" w:hAnsi="Arial" w:cs="Arial"/>
          <w:sz w:val="21"/>
          <w:szCs w:val="21"/>
        </w:rPr>
        <w:t>monetária, inclusive referentes a pagamentos ou a recolhimentos fora dos prazos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, salvo se decorrentes de atrasos da Administração Pública na liberação de recursos financeiros;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b)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83699B">
        <w:rPr>
          <w:rFonts w:ascii="Arial" w:hAnsi="Arial" w:cs="Arial"/>
          <w:sz w:val="21"/>
          <w:szCs w:val="21"/>
        </w:rPr>
        <w:t>e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c) pagamento de pessoal contratado pela OSC que não atendam às exigências do art. 46 da Lei Federal nº 13.019/2014. </w:t>
      </w:r>
    </w:p>
    <w:p w:rsidR="00670560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4</w:t>
      </w:r>
      <w:r w:rsidR="0056215E" w:rsidRPr="0083699B">
        <w:rPr>
          <w:rFonts w:ascii="Arial" w:hAnsi="Arial" w:cs="Arial"/>
          <w:sz w:val="21"/>
          <w:szCs w:val="21"/>
        </w:rPr>
        <w:t xml:space="preserve">.2. Os recursos recebidos em decorrência da parceria deverão ser depositados em conta corrente específica na instituição financeira pública determinada pela Administração Pública. </w:t>
      </w:r>
    </w:p>
    <w:p w:rsidR="00670560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4</w:t>
      </w:r>
      <w:r w:rsidR="0056215E" w:rsidRPr="0083699B">
        <w:rPr>
          <w:rFonts w:ascii="Arial" w:hAnsi="Arial" w:cs="Arial"/>
          <w:sz w:val="21"/>
          <w:szCs w:val="21"/>
        </w:rPr>
        <w:t xml:space="preserve">.3. Os rendimentos de ativos financeiros serão aplicados no objeto da parceria, estando sujeitos às mesmas condições de prestação de contas exigidas para os recursos transferidos. </w:t>
      </w:r>
    </w:p>
    <w:p w:rsidR="00A33317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4</w:t>
      </w:r>
      <w:r w:rsidR="0056215E" w:rsidRPr="0083699B">
        <w:rPr>
          <w:rFonts w:ascii="Arial" w:hAnsi="Arial" w:cs="Arial"/>
          <w:sz w:val="21"/>
          <w:szCs w:val="21"/>
        </w:rPr>
        <w:t xml:space="preserve">.4. Por ocasião da conclusão, denúncia, rescisão ou extinção da parceria, os saldos financeiros remanescentes, inclusive os provenientes das receitas obtidas das aplicações financeiras realizadas, serão devolvidos à Administração Pública no prazo improrrogável de 30 (trinta) dias, </w:t>
      </w:r>
      <w:proofErr w:type="gramStart"/>
      <w:r w:rsidR="0056215E" w:rsidRPr="0083699B">
        <w:rPr>
          <w:rFonts w:ascii="Arial" w:hAnsi="Arial" w:cs="Arial"/>
          <w:sz w:val="21"/>
          <w:szCs w:val="21"/>
        </w:rPr>
        <w:t>sob pena</w:t>
      </w:r>
      <w:proofErr w:type="gramEnd"/>
      <w:r w:rsidR="0056215E" w:rsidRPr="0083699B">
        <w:rPr>
          <w:rFonts w:ascii="Arial" w:hAnsi="Arial" w:cs="Arial"/>
          <w:sz w:val="21"/>
          <w:szCs w:val="21"/>
        </w:rPr>
        <w:t xml:space="preserve"> de imediata instauração de tomada de contas especial do responsável, providenciada pela autoridade competente da Administração Pública. </w:t>
      </w:r>
    </w:p>
    <w:p w:rsidR="0056215E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4</w:t>
      </w:r>
      <w:r w:rsidR="0056215E" w:rsidRPr="0083699B">
        <w:rPr>
          <w:rFonts w:ascii="Arial" w:hAnsi="Arial" w:cs="Arial"/>
          <w:sz w:val="21"/>
          <w:szCs w:val="21"/>
        </w:rPr>
        <w:t xml:space="preserve">.5. Toda a movimentação de recursos no âmbito da parceria será realizada mediante transferência eletrônica sujeita à identificação do beneficiário final e à obrigatoriedade de depósito em sua conta bancária. 5.6.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   </w:t>
      </w:r>
    </w:p>
    <w:p w:rsidR="00670560" w:rsidRPr="0083699B" w:rsidRDefault="00FF5A25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5</w:t>
      </w:r>
      <w:r w:rsidR="0056215E" w:rsidRPr="0083699B">
        <w:rPr>
          <w:rFonts w:ascii="Arial" w:hAnsi="Arial" w:cs="Arial"/>
          <w:b/>
          <w:sz w:val="21"/>
          <w:szCs w:val="21"/>
        </w:rPr>
        <w:t xml:space="preserve">. DA PRESTAÇÃO DE CONTAS </w:t>
      </w:r>
    </w:p>
    <w:p w:rsidR="001B5F17" w:rsidRDefault="001B5F17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670560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5</w:t>
      </w:r>
      <w:r w:rsidR="0056215E" w:rsidRPr="0083699B">
        <w:rPr>
          <w:rFonts w:ascii="Arial" w:hAnsi="Arial" w:cs="Arial"/>
          <w:sz w:val="21"/>
          <w:szCs w:val="21"/>
        </w:rPr>
        <w:t>.1. A prestação de contas deverá ser efetuada nos seguintes prazos: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a) até</w:t>
      </w:r>
      <w:r w:rsidR="003F604E" w:rsidRPr="0083699B">
        <w:rPr>
          <w:rFonts w:ascii="Arial" w:hAnsi="Arial" w:cs="Arial"/>
          <w:sz w:val="21"/>
          <w:szCs w:val="21"/>
        </w:rPr>
        <w:t xml:space="preserve"> 60 (sessenta) </w:t>
      </w:r>
      <w:r w:rsidRPr="0083699B">
        <w:rPr>
          <w:rFonts w:ascii="Arial" w:hAnsi="Arial" w:cs="Arial"/>
          <w:sz w:val="21"/>
          <w:szCs w:val="21"/>
        </w:rPr>
        <w:t>dias a partir do término da vigência da parceria</w:t>
      </w:r>
      <w:r w:rsidR="003F604E" w:rsidRPr="0083699B">
        <w:rPr>
          <w:rFonts w:ascii="Arial" w:hAnsi="Arial" w:cs="Arial"/>
          <w:sz w:val="21"/>
          <w:szCs w:val="21"/>
        </w:rPr>
        <w:t>.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7A6188" w:rsidRPr="0083699B" w:rsidRDefault="00FF5A25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5</w:t>
      </w:r>
      <w:r w:rsidR="0056215E" w:rsidRPr="0083699B">
        <w:rPr>
          <w:rFonts w:ascii="Arial" w:hAnsi="Arial" w:cs="Arial"/>
          <w:sz w:val="21"/>
          <w:szCs w:val="21"/>
        </w:rPr>
        <w:t>.2. A prestação de contas final dos recursos recebidos</w:t>
      </w:r>
      <w:r w:rsidR="007A6188" w:rsidRPr="0083699B">
        <w:rPr>
          <w:rFonts w:ascii="Arial" w:hAnsi="Arial" w:cs="Arial"/>
          <w:sz w:val="21"/>
          <w:szCs w:val="21"/>
        </w:rPr>
        <w:t xml:space="preserve"> deverá</w:t>
      </w:r>
      <w:r w:rsidR="0056215E" w:rsidRPr="0083699B">
        <w:rPr>
          <w:rFonts w:ascii="Arial" w:hAnsi="Arial" w:cs="Arial"/>
          <w:sz w:val="21"/>
          <w:szCs w:val="21"/>
        </w:rPr>
        <w:t xml:space="preserve"> ser apresentada com os seguintes relatórios: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 - Relatório de Execução do Objeto, assinado pelo seu representante legal, contendo as atividades desenvolvidas para o cumprimento do objeto e o comparativo de metas</w:t>
      </w:r>
      <w:r w:rsidR="0083699B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propostas com os resultados alcançados, a partir do cronograma acordado, anexando- se documentos de comprovação da realização das ações;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 - Relatório de Execução Financeira, assinado pelo seu representante legal, com a descrição das despesas e receitas efetivamente realizadas;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III - Original ou copias reprográficas dos comprovantes da despesa devidamente autenticadas em cartório ou por servidor da administração, devendo ser devolvidos os originais após autenticação das cópias; 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IV - Extrato bancário de conta específica e/ou de aplicação financeira, no qual deverá estar evidenciado o ingresso e a saída dos recursos, devidamente acompanhado da Conciliação Bancária, quando for o caso;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 - Demonstrativo de Execução de Receita e Despesa, </w:t>
      </w:r>
      <w:proofErr w:type="gramStart"/>
      <w:r w:rsidRPr="0083699B">
        <w:rPr>
          <w:rFonts w:ascii="Arial" w:hAnsi="Arial" w:cs="Arial"/>
          <w:sz w:val="21"/>
          <w:szCs w:val="21"/>
        </w:rPr>
        <w:t>devidamente acompanhado dos comprovantes das despesas realizadas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e assinado pelo dirigente e</w:t>
      </w:r>
      <w:r w:rsidR="00670560" w:rsidRPr="0083699B">
        <w:rPr>
          <w:rFonts w:ascii="Arial" w:hAnsi="Arial" w:cs="Arial"/>
          <w:sz w:val="21"/>
          <w:szCs w:val="21"/>
        </w:rPr>
        <w:t xml:space="preserve"> responsável financeiro da OSC;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 - Comprovante, quando houver, de devolução de saldo remanescente em até </w:t>
      </w:r>
      <w:r w:rsidR="003F604E" w:rsidRPr="0083699B">
        <w:rPr>
          <w:rFonts w:ascii="Arial" w:hAnsi="Arial" w:cs="Arial"/>
          <w:sz w:val="21"/>
          <w:szCs w:val="21"/>
        </w:rPr>
        <w:t>30</w:t>
      </w:r>
      <w:r w:rsidRPr="0083699B">
        <w:rPr>
          <w:rFonts w:ascii="Arial" w:hAnsi="Arial" w:cs="Arial"/>
          <w:sz w:val="21"/>
          <w:szCs w:val="21"/>
        </w:rPr>
        <w:t xml:space="preserve"> (</w:t>
      </w:r>
      <w:r w:rsidR="003F604E" w:rsidRPr="0083699B">
        <w:rPr>
          <w:rFonts w:ascii="Arial" w:hAnsi="Arial" w:cs="Arial"/>
          <w:sz w:val="21"/>
          <w:szCs w:val="21"/>
        </w:rPr>
        <w:t>trinta</w:t>
      </w:r>
      <w:r w:rsidRPr="0083699B">
        <w:rPr>
          <w:rFonts w:ascii="Arial" w:hAnsi="Arial" w:cs="Arial"/>
          <w:sz w:val="21"/>
          <w:szCs w:val="21"/>
        </w:rPr>
        <w:t>) dias após o término da vigência deste Termo de</w:t>
      </w:r>
      <w:r w:rsidR="005E627E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670560" w:rsidRPr="0083699B">
        <w:rPr>
          <w:rFonts w:ascii="Arial" w:hAnsi="Arial" w:cs="Arial"/>
          <w:sz w:val="21"/>
          <w:szCs w:val="21"/>
        </w:rPr>
        <w:t>;</w:t>
      </w:r>
    </w:p>
    <w:p w:rsidR="00670560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VII - Relatório circunstanciado das atividades desenvolvidas pela OSC no exercício e das metas alcançadas. </w:t>
      </w:r>
    </w:p>
    <w:p w:rsidR="0056215E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5</w:t>
      </w:r>
      <w:r w:rsidR="0056215E" w:rsidRPr="0083699B">
        <w:rPr>
          <w:rFonts w:ascii="Arial" w:hAnsi="Arial" w:cs="Arial"/>
          <w:sz w:val="21"/>
          <w:szCs w:val="21"/>
        </w:rPr>
        <w:t xml:space="preserve">.3. No caso de prestação de contas parcial, os relatórios exigidos e os documentos referidos no item 6.1 deverão ser apresentados, exceto o relacionado no item VI. </w:t>
      </w:r>
    </w:p>
    <w:p w:rsidR="001C4A18" w:rsidRPr="0083699B" w:rsidRDefault="00681EF6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6</w:t>
      </w:r>
      <w:r w:rsidR="001C4A18" w:rsidRPr="0083699B">
        <w:rPr>
          <w:rFonts w:ascii="Arial" w:hAnsi="Arial" w:cs="Arial"/>
          <w:b/>
          <w:sz w:val="21"/>
          <w:szCs w:val="21"/>
        </w:rPr>
        <w:t>. DO PRAZO DE VIGÊNCIA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6</w:t>
      </w:r>
      <w:r w:rsidR="0056215E" w:rsidRPr="0083699B">
        <w:rPr>
          <w:rFonts w:ascii="Arial" w:hAnsi="Arial" w:cs="Arial"/>
          <w:sz w:val="21"/>
          <w:szCs w:val="21"/>
        </w:rPr>
        <w:t xml:space="preserve">.1. O presente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color w:val="FF0000"/>
          <w:sz w:val="21"/>
          <w:szCs w:val="21"/>
        </w:rPr>
        <w:t xml:space="preserve"> </w:t>
      </w:r>
      <w:r w:rsidR="006C3DE4" w:rsidRPr="0083699B">
        <w:rPr>
          <w:rFonts w:ascii="Arial" w:hAnsi="Arial" w:cs="Arial"/>
          <w:sz w:val="21"/>
          <w:szCs w:val="21"/>
        </w:rPr>
        <w:t xml:space="preserve">vigorará </w:t>
      </w:r>
      <w:r w:rsidR="0056215E" w:rsidRPr="0083699B">
        <w:rPr>
          <w:rFonts w:ascii="Arial" w:hAnsi="Arial" w:cs="Arial"/>
          <w:sz w:val="21"/>
          <w:szCs w:val="21"/>
        </w:rPr>
        <w:t xml:space="preserve">da data </w:t>
      </w:r>
      <w:r w:rsidR="006C3DE4" w:rsidRPr="0083699B">
        <w:rPr>
          <w:rFonts w:ascii="Arial" w:hAnsi="Arial" w:cs="Arial"/>
          <w:sz w:val="21"/>
          <w:szCs w:val="21"/>
        </w:rPr>
        <w:t xml:space="preserve">de </w:t>
      </w:r>
      <w:r w:rsidR="00E74FE6">
        <w:rPr>
          <w:rFonts w:ascii="Arial" w:hAnsi="Arial" w:cs="Arial"/>
          <w:sz w:val="21"/>
          <w:szCs w:val="21"/>
        </w:rPr>
        <w:t>16</w:t>
      </w:r>
      <w:r w:rsidR="003F604E" w:rsidRPr="0083699B">
        <w:rPr>
          <w:rFonts w:ascii="Arial" w:hAnsi="Arial" w:cs="Arial"/>
          <w:sz w:val="21"/>
          <w:szCs w:val="21"/>
        </w:rPr>
        <w:t xml:space="preserve"> de maio de 2018 até a data de </w:t>
      </w:r>
      <w:r w:rsidR="00FA14FE">
        <w:rPr>
          <w:rFonts w:ascii="Arial" w:hAnsi="Arial" w:cs="Arial"/>
          <w:sz w:val="21"/>
          <w:szCs w:val="21"/>
        </w:rPr>
        <w:t>16 de agosto</w:t>
      </w:r>
      <w:r w:rsidRPr="0083699B">
        <w:rPr>
          <w:rFonts w:ascii="Arial" w:hAnsi="Arial" w:cs="Arial"/>
          <w:sz w:val="21"/>
          <w:szCs w:val="21"/>
        </w:rPr>
        <w:t xml:space="preserve"> de 2018</w:t>
      </w:r>
      <w:r w:rsidR="0056215E" w:rsidRPr="0083699B">
        <w:rPr>
          <w:rFonts w:ascii="Arial" w:hAnsi="Arial" w:cs="Arial"/>
          <w:sz w:val="21"/>
          <w:szCs w:val="21"/>
        </w:rPr>
        <w:t>, podendo ser prorrogado mediante solicitação da Organização da</w:t>
      </w:r>
      <w:r w:rsidR="00E917F4">
        <w:rPr>
          <w:rFonts w:ascii="Arial" w:hAnsi="Arial" w:cs="Arial"/>
          <w:sz w:val="21"/>
          <w:szCs w:val="21"/>
        </w:rPr>
        <w:t xml:space="preserve"> </w:t>
      </w:r>
      <w:r w:rsidR="0056215E" w:rsidRPr="0083699B">
        <w:rPr>
          <w:rFonts w:ascii="Arial" w:hAnsi="Arial" w:cs="Arial"/>
          <w:sz w:val="21"/>
          <w:szCs w:val="21"/>
        </w:rPr>
        <w:t xml:space="preserve">Sociedade Civil, devidamente formalizada e justificada, a ser apresentada à Administração Pública em, no mínimo, trinta dias antes </w:t>
      </w:r>
      <w:r w:rsidR="007A6188" w:rsidRPr="0083699B">
        <w:rPr>
          <w:rFonts w:ascii="Arial" w:hAnsi="Arial" w:cs="Arial"/>
          <w:sz w:val="21"/>
          <w:szCs w:val="21"/>
        </w:rPr>
        <w:t>do termo inicialmente previsto.</w:t>
      </w:r>
    </w:p>
    <w:p w:rsidR="0056215E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6</w:t>
      </w:r>
      <w:r w:rsidR="0056215E" w:rsidRPr="0083699B">
        <w:rPr>
          <w:rFonts w:ascii="Arial" w:hAnsi="Arial" w:cs="Arial"/>
          <w:sz w:val="21"/>
          <w:szCs w:val="21"/>
        </w:rPr>
        <w:t>.2. A prorrogação de ofício da vigência deste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56215E" w:rsidRPr="0083699B">
        <w:rPr>
          <w:rFonts w:ascii="Arial" w:hAnsi="Arial" w:cs="Arial"/>
          <w:sz w:val="21"/>
          <w:szCs w:val="21"/>
        </w:rPr>
        <w:t xml:space="preserve">será feita pela Administração Pública quando ela der causa a atraso na liberação de recursos financeiros, limitada ao exato período do atraso verificado.  </w:t>
      </w:r>
    </w:p>
    <w:p w:rsidR="00681EF6" w:rsidRPr="0083699B" w:rsidRDefault="00681EF6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7</w:t>
      </w:r>
      <w:r w:rsidR="0056215E" w:rsidRPr="0083699B">
        <w:rPr>
          <w:rFonts w:ascii="Arial" w:hAnsi="Arial" w:cs="Arial"/>
          <w:b/>
          <w:sz w:val="21"/>
          <w:szCs w:val="21"/>
        </w:rPr>
        <w:t xml:space="preserve">. DAS ALTERAÇÕES </w:t>
      </w:r>
    </w:p>
    <w:p w:rsidR="0056215E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7</w:t>
      </w:r>
      <w:r w:rsidR="0056215E" w:rsidRPr="0083699B">
        <w:rPr>
          <w:rFonts w:ascii="Arial" w:hAnsi="Arial" w:cs="Arial"/>
          <w:sz w:val="21"/>
          <w:szCs w:val="21"/>
        </w:rPr>
        <w:t xml:space="preserve">.1. 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56215E" w:rsidRPr="0083699B">
        <w:rPr>
          <w:rFonts w:ascii="Arial" w:hAnsi="Arial" w:cs="Arial"/>
          <w:sz w:val="21"/>
          <w:szCs w:val="21"/>
        </w:rPr>
        <w:t xml:space="preserve">poderá ser alterado, exceto quanto ao seu objeto, mediante a celebração de Termos Aditivos, desde que acordados entre os parceiros e firmados antes do término de sua vigência.  </w:t>
      </w:r>
    </w:p>
    <w:p w:rsidR="00E917F4" w:rsidRPr="0083699B" w:rsidRDefault="00E917F4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B5F17" w:rsidRDefault="001B5F17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850FF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7</w:t>
      </w:r>
      <w:r w:rsidR="0056215E" w:rsidRPr="0083699B">
        <w:rPr>
          <w:rFonts w:ascii="Arial" w:hAnsi="Arial" w:cs="Arial"/>
          <w:sz w:val="21"/>
          <w:szCs w:val="21"/>
        </w:rPr>
        <w:t xml:space="preserve">.2. O plano de trabalho da parceria poderá ser revisto para alteração de valores ou de metas, mediante termo aditivo ao plano de trabalho original. 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8</w:t>
      </w:r>
      <w:r w:rsidR="0056215E" w:rsidRPr="0083699B">
        <w:rPr>
          <w:rFonts w:ascii="Arial" w:hAnsi="Arial" w:cs="Arial"/>
          <w:b/>
          <w:sz w:val="21"/>
          <w:szCs w:val="21"/>
        </w:rPr>
        <w:t xml:space="preserve">. DO ACOMPANHAMENTO, CONTROLE E </w:t>
      </w:r>
      <w:proofErr w:type="gramStart"/>
      <w:r w:rsidR="0056215E" w:rsidRPr="0083699B">
        <w:rPr>
          <w:rFonts w:ascii="Arial" w:hAnsi="Arial" w:cs="Arial"/>
          <w:b/>
          <w:sz w:val="21"/>
          <w:szCs w:val="21"/>
        </w:rPr>
        <w:t>FISCALIZAÇÃO</w:t>
      </w:r>
      <w:proofErr w:type="gramEnd"/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>.1. A Administração Pública promoverá o monitoramento e a avaliação do cumprimento do objeto da parceria, podendo valer-se do apoio técnico de terceiros, delegar competência ou firmar parcerias com órgãos ou entidades públicas.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 xml:space="preserve">.2. A Administração Pública acompanhará a execução do objeto deste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56215E" w:rsidRPr="0083699B">
        <w:rPr>
          <w:rFonts w:ascii="Arial" w:hAnsi="Arial" w:cs="Arial"/>
          <w:sz w:val="21"/>
          <w:szCs w:val="21"/>
        </w:rPr>
        <w:t>através de seu gestor, que tem por obrigações: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 - Acompanhar e fiscalizar a execução da parceria;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II - Informar ao seu superior hierárquico a existência de fatos que comprometam ou possam comprometer as atividades ou metas da parceria e de indícios de irregularidades na gestão dos recursos, bem como as providências adotadas ou que serão adotadas para</w:t>
      </w:r>
      <w:r w:rsidR="007A6188" w:rsidRPr="0083699B">
        <w:rPr>
          <w:rFonts w:ascii="Arial" w:hAnsi="Arial" w:cs="Arial"/>
          <w:sz w:val="21"/>
          <w:szCs w:val="21"/>
        </w:rPr>
        <w:t xml:space="preserve"> sanar os problemas detectados;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III - Emitir parecer conclusivo de análise da prestação de contas mensal e final, com base no relatório técnico de monitoramento e avaliação de que trata o art. 59</w:t>
      </w:r>
      <w:r w:rsidR="007A6188" w:rsidRPr="0083699B">
        <w:rPr>
          <w:rFonts w:ascii="Arial" w:hAnsi="Arial" w:cs="Arial"/>
          <w:sz w:val="21"/>
          <w:szCs w:val="21"/>
        </w:rPr>
        <w:t xml:space="preserve"> da Lei Federal nº 13.019/2014;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IV - Disponibilizar materiais e equipamentos tecnológicos necessários às atividade</w:t>
      </w:r>
      <w:r w:rsidR="007A6188" w:rsidRPr="0083699B">
        <w:rPr>
          <w:rFonts w:ascii="Arial" w:hAnsi="Arial" w:cs="Arial"/>
          <w:sz w:val="21"/>
          <w:szCs w:val="21"/>
        </w:rPr>
        <w:t>s de monitoramento e avaliação.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>.3. A execução também será acompanhada por Comissão de Monitoramento e Aval</w:t>
      </w:r>
      <w:r w:rsidR="007A6188" w:rsidRPr="0083699B">
        <w:rPr>
          <w:rFonts w:ascii="Arial" w:hAnsi="Arial" w:cs="Arial"/>
          <w:sz w:val="21"/>
          <w:szCs w:val="21"/>
        </w:rPr>
        <w:t>iação, especialmente designada.</w:t>
      </w:r>
    </w:p>
    <w:p w:rsidR="0083699B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>.4. A Administração Pública emitirá relatório técnico de monitoramento e avaliação da parceria e o submeterá à Comissão de Monitoramento e Avaliação designada, que o homologará, independentemente da obrigatoriedade de apresentação da</w:t>
      </w:r>
      <w:r w:rsidR="007A6188" w:rsidRPr="0083699B">
        <w:rPr>
          <w:rFonts w:ascii="Arial" w:hAnsi="Arial" w:cs="Arial"/>
          <w:sz w:val="21"/>
          <w:szCs w:val="21"/>
        </w:rPr>
        <w:t xml:space="preserve"> prestação de contas pela OSC. 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>.5. O relatório técnico de monitoramento e avaliação da parceria, sem prejuízo de out</w:t>
      </w:r>
      <w:r w:rsidR="007A6188" w:rsidRPr="0083699B">
        <w:rPr>
          <w:rFonts w:ascii="Arial" w:hAnsi="Arial" w:cs="Arial"/>
          <w:sz w:val="21"/>
          <w:szCs w:val="21"/>
        </w:rPr>
        <w:t>ros elementos, conterá: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 - descrição sumária das atividades e metas estabelecidas;</w:t>
      </w:r>
      <w:proofErr w:type="gramStart"/>
      <w:r w:rsidRPr="0083699B">
        <w:rPr>
          <w:rFonts w:ascii="Arial" w:hAnsi="Arial" w:cs="Arial"/>
          <w:sz w:val="21"/>
          <w:szCs w:val="21"/>
        </w:rPr>
        <w:t xml:space="preserve"> 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End"/>
      <w:r w:rsidRPr="0083699B">
        <w:rPr>
          <w:rFonts w:ascii="Arial" w:hAnsi="Arial" w:cs="Arial"/>
          <w:sz w:val="21"/>
          <w:szCs w:val="21"/>
        </w:rPr>
        <w:t xml:space="preserve">II - análise das atividades realizadas, do cumprimento das metas e do impacto do benefício social obtido em razão da execução do objeto até o período, com base nos indicadores estabelecidos e </w:t>
      </w:r>
      <w:r w:rsidR="007A6188" w:rsidRPr="0083699B">
        <w:rPr>
          <w:rFonts w:ascii="Arial" w:hAnsi="Arial" w:cs="Arial"/>
          <w:sz w:val="21"/>
          <w:szCs w:val="21"/>
        </w:rPr>
        <w:t>aprovados no plano de trabalho;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III - valores efetivamente transferi</w:t>
      </w:r>
      <w:r w:rsidR="007A6188" w:rsidRPr="0083699B">
        <w:rPr>
          <w:rFonts w:ascii="Arial" w:hAnsi="Arial" w:cs="Arial"/>
          <w:sz w:val="21"/>
          <w:szCs w:val="21"/>
        </w:rPr>
        <w:t>dos pela Administração Pública;</w:t>
      </w:r>
    </w:p>
    <w:p w:rsidR="00BE427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IV - análise dos documentos comprobatórios das despesas apresentados pela OSC na prestação de contas, quando não for comprovado o alcance das metas e resultados estabelecidos neste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>.</w:t>
      </w:r>
    </w:p>
    <w:p w:rsidR="007A6188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VI - análise de eventuais auditorias realizadas pelos controles </w:t>
      </w:r>
      <w:proofErr w:type="gramStart"/>
      <w:r w:rsidRPr="0083699B">
        <w:rPr>
          <w:rFonts w:ascii="Arial" w:hAnsi="Arial" w:cs="Arial"/>
          <w:sz w:val="21"/>
          <w:szCs w:val="21"/>
        </w:rPr>
        <w:t>interno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e externo, no âmbito da fiscalização preventiva, bem como de suas conclusões e das medidas que tomaram e</w:t>
      </w:r>
      <w:r w:rsidR="007A6188" w:rsidRPr="0083699B">
        <w:rPr>
          <w:rFonts w:ascii="Arial" w:hAnsi="Arial" w:cs="Arial"/>
          <w:sz w:val="21"/>
          <w:szCs w:val="21"/>
        </w:rPr>
        <w:t>m decorrência dessas auditorias</w:t>
      </w:r>
    </w:p>
    <w:p w:rsidR="001B5F17" w:rsidRDefault="001B5F17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B5F17" w:rsidRDefault="001B5F17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850FF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 xml:space="preserve">.6. No exercício de suas atribuições o gestor e os integrantes da Comissão de Monitoramento e Avaliação poderão realizar visita in loco, </w:t>
      </w:r>
      <w:r w:rsidR="007A6188" w:rsidRPr="0083699B">
        <w:rPr>
          <w:rFonts w:ascii="Arial" w:hAnsi="Arial" w:cs="Arial"/>
          <w:sz w:val="21"/>
          <w:szCs w:val="21"/>
        </w:rPr>
        <w:t>da qual será emitido relatório.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>.7. Sem prejuízo da fiscalização pela Administração Pública e pelos órgãos de controle, a execução da parceria será acompanhada e fiscalizada pelo conselho de p</w:t>
      </w:r>
      <w:r w:rsidR="007A6188" w:rsidRPr="0083699B">
        <w:rPr>
          <w:rFonts w:ascii="Arial" w:hAnsi="Arial" w:cs="Arial"/>
          <w:sz w:val="21"/>
          <w:szCs w:val="21"/>
        </w:rPr>
        <w:t>olítica pública correspondente.</w:t>
      </w:r>
    </w:p>
    <w:p w:rsidR="0056215E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8</w:t>
      </w:r>
      <w:r w:rsidR="0056215E" w:rsidRPr="0083699B">
        <w:rPr>
          <w:rFonts w:ascii="Arial" w:hAnsi="Arial" w:cs="Arial"/>
          <w:sz w:val="21"/>
          <w:szCs w:val="21"/>
        </w:rPr>
        <w:t xml:space="preserve">.8. Comprovada a paralisação ou ocorrência de fato relevante, que possa colocar em risco a execução do plano de trabalho, a Administração Pública tem a prerrogativa de assumir ou transferir a responsabilidade pela execução do objeto, de forma a evitar sua descontinuidade. 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9</w:t>
      </w:r>
      <w:r w:rsidR="0056215E" w:rsidRPr="0083699B">
        <w:rPr>
          <w:rFonts w:ascii="Arial" w:hAnsi="Arial" w:cs="Arial"/>
          <w:b/>
          <w:sz w:val="21"/>
          <w:szCs w:val="21"/>
        </w:rPr>
        <w:t xml:space="preserve">. DA RESCISÃO 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9</w:t>
      </w:r>
      <w:r w:rsidR="0056215E" w:rsidRPr="0083699B">
        <w:rPr>
          <w:rFonts w:ascii="Arial" w:hAnsi="Arial" w:cs="Arial"/>
          <w:sz w:val="21"/>
          <w:szCs w:val="21"/>
        </w:rPr>
        <w:t xml:space="preserve">.1. É facultado aos parceiros </w:t>
      </w:r>
      <w:r w:rsidR="00786D63" w:rsidRPr="0083699B">
        <w:rPr>
          <w:rFonts w:ascii="Arial" w:hAnsi="Arial" w:cs="Arial"/>
          <w:sz w:val="21"/>
          <w:szCs w:val="21"/>
        </w:rPr>
        <w:t xml:space="preserve">rescindir 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56215E" w:rsidRPr="0083699B">
        <w:rPr>
          <w:rFonts w:ascii="Arial" w:hAnsi="Arial" w:cs="Arial"/>
          <w:sz w:val="21"/>
          <w:szCs w:val="21"/>
        </w:rPr>
        <w:t xml:space="preserve">,  sendo-lhes imputadas as responsabilidades das obrigações e creditados os benefícios no período em que este tenha vigido. </w:t>
      </w:r>
    </w:p>
    <w:p w:rsidR="007A6188" w:rsidRPr="0083699B" w:rsidRDefault="00681EF6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9</w:t>
      </w:r>
      <w:r w:rsidR="0056215E" w:rsidRPr="0083699B">
        <w:rPr>
          <w:rFonts w:ascii="Arial" w:hAnsi="Arial" w:cs="Arial"/>
          <w:sz w:val="21"/>
          <w:szCs w:val="21"/>
        </w:rPr>
        <w:t xml:space="preserve">.2. A Administração poderá rescindir unilateralmente este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56215E" w:rsidRPr="0083699B">
        <w:rPr>
          <w:rFonts w:ascii="Arial" w:hAnsi="Arial" w:cs="Arial"/>
          <w:sz w:val="21"/>
          <w:szCs w:val="21"/>
        </w:rPr>
        <w:t>quando da const</w:t>
      </w:r>
      <w:r w:rsidR="007A6188" w:rsidRPr="0083699B">
        <w:rPr>
          <w:rFonts w:ascii="Arial" w:hAnsi="Arial" w:cs="Arial"/>
          <w:sz w:val="21"/>
          <w:szCs w:val="21"/>
        </w:rPr>
        <w:t>atação das seguintes situações: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 - Utilização dos recursos em desacordo com o Plano de Trabalho aprovado;</w:t>
      </w:r>
      <w:proofErr w:type="gramStart"/>
      <w:r w:rsidRPr="0083699B">
        <w:rPr>
          <w:rFonts w:ascii="Arial" w:hAnsi="Arial" w:cs="Arial"/>
          <w:sz w:val="21"/>
          <w:szCs w:val="21"/>
        </w:rPr>
        <w:t xml:space="preserve"> 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End"/>
      <w:r w:rsidRPr="0083699B">
        <w:rPr>
          <w:rFonts w:ascii="Arial" w:hAnsi="Arial" w:cs="Arial"/>
          <w:sz w:val="21"/>
          <w:szCs w:val="21"/>
        </w:rPr>
        <w:t xml:space="preserve">II - Retardamento injustificado na realização da execução do objeto deste Termo </w:t>
      </w:r>
      <w:r w:rsidR="007A6188" w:rsidRPr="0083699B">
        <w:rPr>
          <w:rFonts w:ascii="Arial" w:hAnsi="Arial" w:cs="Arial"/>
          <w:sz w:val="21"/>
          <w:szCs w:val="21"/>
        </w:rPr>
        <w:t xml:space="preserve">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; 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III - Descumprimento de cláusula constante deste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.  </w:t>
      </w:r>
    </w:p>
    <w:p w:rsidR="0083699B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1</w:t>
      </w:r>
      <w:r w:rsidR="00681EF6" w:rsidRPr="0083699B">
        <w:rPr>
          <w:rFonts w:ascii="Arial" w:hAnsi="Arial" w:cs="Arial"/>
          <w:b/>
          <w:sz w:val="21"/>
          <w:szCs w:val="21"/>
        </w:rPr>
        <w:t>0</w:t>
      </w:r>
      <w:r w:rsidRPr="0083699B">
        <w:rPr>
          <w:rFonts w:ascii="Arial" w:hAnsi="Arial" w:cs="Arial"/>
          <w:b/>
          <w:sz w:val="21"/>
          <w:szCs w:val="21"/>
        </w:rPr>
        <w:t xml:space="preserve">. DA </w:t>
      </w:r>
      <w:r w:rsidR="007A6188" w:rsidRPr="0083699B">
        <w:rPr>
          <w:rFonts w:ascii="Arial" w:hAnsi="Arial" w:cs="Arial"/>
          <w:b/>
          <w:sz w:val="21"/>
          <w:szCs w:val="21"/>
        </w:rPr>
        <w:t>RESPONSABILIZAÇÃO E DAS SANÇÕES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1</w:t>
      </w:r>
      <w:r w:rsidR="00681EF6" w:rsidRPr="0083699B">
        <w:rPr>
          <w:rFonts w:ascii="Arial" w:hAnsi="Arial" w:cs="Arial"/>
          <w:sz w:val="21"/>
          <w:szCs w:val="21"/>
        </w:rPr>
        <w:t>0</w:t>
      </w:r>
      <w:r w:rsidRPr="0083699B">
        <w:rPr>
          <w:rFonts w:ascii="Arial" w:hAnsi="Arial" w:cs="Arial"/>
          <w:sz w:val="21"/>
          <w:szCs w:val="21"/>
        </w:rPr>
        <w:t>.1. O presente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86D63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deverá ser executado fielmente pelos parceiros, de acordo com as cláusulas pactuadas e a legislação pertinente, respondendo cada um pelas consequências de sua inexecução total ou parcial.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1</w:t>
      </w:r>
      <w:r w:rsidR="00681EF6" w:rsidRPr="0083699B">
        <w:rPr>
          <w:rFonts w:ascii="Arial" w:hAnsi="Arial" w:cs="Arial"/>
          <w:sz w:val="21"/>
          <w:szCs w:val="21"/>
        </w:rPr>
        <w:t>0</w:t>
      </w:r>
      <w:r w:rsidRPr="0083699B">
        <w:rPr>
          <w:rFonts w:ascii="Arial" w:hAnsi="Arial" w:cs="Arial"/>
          <w:sz w:val="21"/>
          <w:szCs w:val="21"/>
        </w:rPr>
        <w:t>.2. Pela execução da parceria em desacordo com o plano de trabalho,</w:t>
      </w:r>
      <w:r w:rsidR="0083699B" w:rsidRPr="0083699B">
        <w:rPr>
          <w:rFonts w:ascii="Arial" w:hAnsi="Arial" w:cs="Arial"/>
          <w:sz w:val="21"/>
          <w:szCs w:val="21"/>
        </w:rPr>
        <w:t xml:space="preserve"> e com as normas da Lei nº 13.019, de 2014, e da legislação específica, o MUNICÍPIO poderá, garantida a prévia defesa, aplicar à Organização da Sociedade Civil parceira as seguintes sanções: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83699B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 - advertência; </w:t>
      </w:r>
    </w:p>
    <w:p w:rsidR="0083699B" w:rsidRPr="0083699B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II- suspensão temporária da participação em chamamento público e impedimento de celebrar parceria ou contrato com órgãos e entidades da esfera de governo da administração pública sancionadora, por prazo não superior a dois anos; </w:t>
      </w:r>
    </w:p>
    <w:p w:rsidR="0083699B" w:rsidRPr="0083699B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III -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</w:t>
      </w:r>
      <w:proofErr w:type="gramStart"/>
      <w:r w:rsidRPr="0083699B">
        <w:rPr>
          <w:rFonts w:ascii="Arial" w:hAnsi="Arial" w:cs="Arial"/>
          <w:sz w:val="21"/>
          <w:szCs w:val="21"/>
        </w:rPr>
        <w:t>após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decorrido o prazo da sanção aplicada com base no inciso II. </w:t>
      </w:r>
    </w:p>
    <w:p w:rsidR="001B5F17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Parágrafo único. As sanções estabelecidas nos incisos II e III são de competência exclusiva de Secretário Municipal, facultada a defesa do interessado no </w:t>
      </w:r>
      <w:proofErr w:type="gramStart"/>
      <w:r w:rsidRPr="0083699B">
        <w:rPr>
          <w:rFonts w:ascii="Arial" w:hAnsi="Arial" w:cs="Arial"/>
          <w:sz w:val="21"/>
          <w:szCs w:val="21"/>
        </w:rPr>
        <w:t>respectivo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1B5F17" w:rsidRDefault="001B5F17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8850FF" w:rsidRPr="0083699B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proofErr w:type="gramStart"/>
      <w:r w:rsidRPr="0083699B">
        <w:rPr>
          <w:rFonts w:ascii="Arial" w:hAnsi="Arial" w:cs="Arial"/>
          <w:sz w:val="21"/>
          <w:szCs w:val="21"/>
        </w:rPr>
        <w:t>processo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, no prazo de 10 (dez) dias da abertura de vista, podendo a reabilitação ser requerida após dois anos de aplicação da penalidade. </w:t>
      </w:r>
    </w:p>
    <w:p w:rsidR="0083699B" w:rsidRPr="0083699B" w:rsidRDefault="0083699B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10.3- Prescreve em 05 (cinco) anos, contados a partir da data da apresentação da prestação de contas, a aplicação de penalidade decorrente de infração relacionada à execução da parceria. </w:t>
      </w:r>
    </w:p>
    <w:p w:rsidR="008850FF" w:rsidRDefault="0083699B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10.4 - A prescrição será interrompida com a edição de ato administrativo voltado à apuração da infração.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1</w:t>
      </w:r>
      <w:r w:rsidR="00681EF6" w:rsidRPr="0083699B">
        <w:rPr>
          <w:rFonts w:ascii="Arial" w:hAnsi="Arial" w:cs="Arial"/>
          <w:b/>
          <w:sz w:val="21"/>
          <w:szCs w:val="21"/>
        </w:rPr>
        <w:t>1</w:t>
      </w:r>
      <w:r w:rsidRPr="0083699B">
        <w:rPr>
          <w:rFonts w:ascii="Arial" w:hAnsi="Arial" w:cs="Arial"/>
          <w:b/>
          <w:sz w:val="21"/>
          <w:szCs w:val="21"/>
        </w:rPr>
        <w:t xml:space="preserve">. DO FORO E DA SOLUÇÃO ADMINISTRATIVA DE CONFLITOS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1</w:t>
      </w:r>
      <w:r w:rsidR="00681EF6" w:rsidRPr="0083699B">
        <w:rPr>
          <w:rFonts w:ascii="Arial" w:hAnsi="Arial" w:cs="Arial"/>
          <w:sz w:val="21"/>
          <w:szCs w:val="21"/>
        </w:rPr>
        <w:t>1.</w:t>
      </w:r>
      <w:r w:rsidRPr="0083699B">
        <w:rPr>
          <w:rFonts w:ascii="Arial" w:hAnsi="Arial" w:cs="Arial"/>
          <w:sz w:val="21"/>
          <w:szCs w:val="21"/>
        </w:rPr>
        <w:t xml:space="preserve">1. O foro da Comarca de </w:t>
      </w:r>
      <w:r w:rsidR="007A6188" w:rsidRPr="0083699B">
        <w:rPr>
          <w:rFonts w:ascii="Arial" w:hAnsi="Arial" w:cs="Arial"/>
          <w:sz w:val="21"/>
          <w:szCs w:val="21"/>
        </w:rPr>
        <w:t>Torres</w:t>
      </w:r>
      <w:r w:rsidRPr="0083699B">
        <w:rPr>
          <w:rFonts w:ascii="Arial" w:hAnsi="Arial" w:cs="Arial"/>
          <w:sz w:val="21"/>
          <w:szCs w:val="21"/>
        </w:rPr>
        <w:t xml:space="preserve"> é o eleito pelos parceiros para dirimir quaisquer dúvidas oriundas do presente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. 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1</w:t>
      </w:r>
      <w:r w:rsidR="00681EF6" w:rsidRPr="0083699B">
        <w:rPr>
          <w:rFonts w:ascii="Arial" w:hAnsi="Arial" w:cs="Arial"/>
          <w:sz w:val="21"/>
          <w:szCs w:val="21"/>
        </w:rPr>
        <w:t>1</w:t>
      </w:r>
      <w:r w:rsidRPr="0083699B">
        <w:rPr>
          <w:rFonts w:ascii="Arial" w:hAnsi="Arial" w:cs="Arial"/>
          <w:sz w:val="21"/>
          <w:szCs w:val="21"/>
        </w:rPr>
        <w:t xml:space="preserve">.2. Antes de promover a ação judicial competente, as partes, obrigatoriamente, farão tratativas para prévia tentativa de solução administrativa. Referidas tratativas serão realizadas em reunião, com a participação da Procuradoria/Assessoria do Município, da qual será lavrada ata, ou por meio de documentos expressos, sobre os quais se manifestará a Procuradoria/Assessoria do Município.  </w:t>
      </w:r>
    </w:p>
    <w:p w:rsidR="007A6188" w:rsidRPr="0083699B" w:rsidRDefault="0056215E" w:rsidP="0083699B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699B">
        <w:rPr>
          <w:rFonts w:ascii="Arial" w:hAnsi="Arial" w:cs="Arial"/>
          <w:b/>
          <w:sz w:val="21"/>
          <w:szCs w:val="21"/>
        </w:rPr>
        <w:t>1</w:t>
      </w:r>
      <w:r w:rsidR="00681EF6" w:rsidRPr="0083699B">
        <w:rPr>
          <w:rFonts w:ascii="Arial" w:hAnsi="Arial" w:cs="Arial"/>
          <w:b/>
          <w:sz w:val="21"/>
          <w:szCs w:val="21"/>
        </w:rPr>
        <w:t>2</w:t>
      </w:r>
      <w:r w:rsidRPr="0083699B">
        <w:rPr>
          <w:rFonts w:ascii="Arial" w:hAnsi="Arial" w:cs="Arial"/>
          <w:b/>
          <w:sz w:val="21"/>
          <w:szCs w:val="21"/>
        </w:rPr>
        <w:t xml:space="preserve">. DISPOSIÇÕES GERAIS </w:t>
      </w:r>
    </w:p>
    <w:p w:rsidR="0056215E" w:rsidRPr="0083699B" w:rsidRDefault="0056215E" w:rsidP="0083699B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1</w:t>
      </w:r>
      <w:r w:rsidR="00681EF6" w:rsidRPr="0083699B">
        <w:rPr>
          <w:rFonts w:ascii="Arial" w:hAnsi="Arial" w:cs="Arial"/>
          <w:sz w:val="21"/>
          <w:szCs w:val="21"/>
        </w:rPr>
        <w:t>2</w:t>
      </w:r>
      <w:r w:rsidRPr="0083699B">
        <w:rPr>
          <w:rFonts w:ascii="Arial" w:hAnsi="Arial" w:cs="Arial"/>
          <w:sz w:val="21"/>
          <w:szCs w:val="21"/>
        </w:rPr>
        <w:t>.1. Faz parte integrante e indissociável deste Termo de</w:t>
      </w:r>
      <w:r w:rsidR="007A6188" w:rsidRPr="0083699B">
        <w:rPr>
          <w:rFonts w:ascii="Arial" w:hAnsi="Arial" w:cs="Arial"/>
          <w:sz w:val="21"/>
          <w:szCs w:val="21"/>
        </w:rPr>
        <w:t xml:space="preserve">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="00786D63" w:rsidRPr="0083699B">
        <w:rPr>
          <w:rFonts w:ascii="Arial" w:hAnsi="Arial" w:cs="Arial"/>
          <w:sz w:val="21"/>
          <w:szCs w:val="21"/>
        </w:rPr>
        <w:t xml:space="preserve"> </w:t>
      </w:r>
      <w:r w:rsidRPr="0083699B">
        <w:rPr>
          <w:rFonts w:ascii="Arial" w:hAnsi="Arial" w:cs="Arial"/>
          <w:sz w:val="21"/>
          <w:szCs w:val="21"/>
        </w:rPr>
        <w:t xml:space="preserve">o plano de trabalho anexo. E, por estarem acordes, firmam os parceiros o presente Termo de </w:t>
      </w:r>
      <w:r w:rsidR="00AD44B7" w:rsidRPr="0083699B">
        <w:rPr>
          <w:rFonts w:ascii="Arial" w:hAnsi="Arial" w:cs="Arial"/>
          <w:sz w:val="21"/>
          <w:szCs w:val="21"/>
        </w:rPr>
        <w:t>Fomento</w:t>
      </w:r>
      <w:r w:rsidRPr="0083699B">
        <w:rPr>
          <w:rFonts w:ascii="Arial" w:hAnsi="Arial" w:cs="Arial"/>
          <w:sz w:val="21"/>
          <w:szCs w:val="21"/>
        </w:rPr>
        <w:t xml:space="preserve">, em 02 (duas) </w:t>
      </w:r>
      <w:proofErr w:type="gramStart"/>
      <w:r w:rsidRPr="0083699B">
        <w:rPr>
          <w:rFonts w:ascii="Arial" w:hAnsi="Arial" w:cs="Arial"/>
          <w:sz w:val="21"/>
          <w:szCs w:val="21"/>
        </w:rPr>
        <w:t>vias</w:t>
      </w:r>
      <w:proofErr w:type="gramEnd"/>
      <w:r w:rsidRPr="0083699B">
        <w:rPr>
          <w:rFonts w:ascii="Arial" w:hAnsi="Arial" w:cs="Arial"/>
          <w:sz w:val="21"/>
          <w:szCs w:val="21"/>
        </w:rPr>
        <w:t xml:space="preserve"> de igual teor e forma, para todos os efeitos legais. </w:t>
      </w:r>
    </w:p>
    <w:p w:rsidR="007A6188" w:rsidRPr="0083699B" w:rsidRDefault="0056215E" w:rsidP="0083699B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 xml:space="preserve"> </w:t>
      </w:r>
      <w:r w:rsidR="007A6188" w:rsidRPr="0083699B">
        <w:rPr>
          <w:rFonts w:ascii="Arial" w:hAnsi="Arial" w:cs="Arial"/>
          <w:sz w:val="21"/>
          <w:szCs w:val="21"/>
        </w:rPr>
        <w:t xml:space="preserve">                             </w:t>
      </w:r>
      <w:r w:rsidR="00585890" w:rsidRPr="0083699B">
        <w:rPr>
          <w:rFonts w:ascii="Arial" w:hAnsi="Arial" w:cs="Arial"/>
          <w:sz w:val="21"/>
          <w:szCs w:val="21"/>
        </w:rPr>
        <w:t xml:space="preserve">                                       </w:t>
      </w:r>
      <w:r w:rsidRPr="0083699B">
        <w:rPr>
          <w:rFonts w:ascii="Arial" w:hAnsi="Arial" w:cs="Arial"/>
          <w:sz w:val="21"/>
          <w:szCs w:val="21"/>
        </w:rPr>
        <w:t xml:space="preserve">Município de </w:t>
      </w:r>
      <w:r w:rsidR="007A6188" w:rsidRPr="0083699B">
        <w:rPr>
          <w:rFonts w:ascii="Arial" w:hAnsi="Arial" w:cs="Arial"/>
          <w:sz w:val="21"/>
          <w:szCs w:val="21"/>
        </w:rPr>
        <w:t xml:space="preserve">Torres, </w:t>
      </w:r>
      <w:r w:rsidR="004C2919">
        <w:rPr>
          <w:rFonts w:ascii="Arial" w:hAnsi="Arial" w:cs="Arial"/>
          <w:sz w:val="21"/>
          <w:szCs w:val="21"/>
        </w:rPr>
        <w:t>16</w:t>
      </w:r>
      <w:r w:rsidR="007A6188" w:rsidRPr="0083699B">
        <w:rPr>
          <w:rFonts w:ascii="Arial" w:hAnsi="Arial" w:cs="Arial"/>
          <w:sz w:val="21"/>
          <w:szCs w:val="21"/>
        </w:rPr>
        <w:t xml:space="preserve"> de </w:t>
      </w:r>
      <w:r w:rsidR="004C2919">
        <w:rPr>
          <w:rFonts w:ascii="Arial" w:hAnsi="Arial" w:cs="Arial"/>
          <w:sz w:val="21"/>
          <w:szCs w:val="21"/>
        </w:rPr>
        <w:t>maio</w:t>
      </w:r>
      <w:r w:rsidR="007A6188" w:rsidRPr="0083699B">
        <w:rPr>
          <w:rFonts w:ascii="Arial" w:hAnsi="Arial" w:cs="Arial"/>
          <w:sz w:val="21"/>
          <w:szCs w:val="21"/>
        </w:rPr>
        <w:t xml:space="preserve"> de 2018.</w:t>
      </w:r>
      <w:r w:rsidRPr="0083699B">
        <w:rPr>
          <w:rFonts w:ascii="Arial" w:hAnsi="Arial" w:cs="Arial"/>
          <w:sz w:val="21"/>
          <w:szCs w:val="21"/>
        </w:rPr>
        <w:t xml:space="preserve"> </w:t>
      </w:r>
    </w:p>
    <w:p w:rsidR="003F604E" w:rsidRDefault="003F604E" w:rsidP="008369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8850FF" w:rsidRPr="0083699B" w:rsidRDefault="008850FF" w:rsidP="008369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E264D" w:rsidRPr="00783A7C" w:rsidRDefault="00AE264D" w:rsidP="0083699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783A7C">
        <w:rPr>
          <w:rFonts w:ascii="Arial" w:hAnsi="Arial" w:cs="Arial"/>
          <w:b/>
          <w:sz w:val="21"/>
          <w:szCs w:val="21"/>
        </w:rPr>
        <w:t>Prefeito Municipal</w:t>
      </w:r>
    </w:p>
    <w:p w:rsidR="00AE264D" w:rsidRPr="0083699B" w:rsidRDefault="00AE264D" w:rsidP="008369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Carlos Alberto Matos de Souza</w:t>
      </w:r>
    </w:p>
    <w:p w:rsidR="003F604E" w:rsidRPr="0083699B" w:rsidRDefault="003F604E" w:rsidP="008369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3F604E" w:rsidRPr="0083699B" w:rsidRDefault="003F604E" w:rsidP="0083699B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E264D" w:rsidRPr="0083699B" w:rsidRDefault="00AE264D" w:rsidP="0083699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2919" w:rsidRDefault="004C2919" w:rsidP="0083699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CENTRO DE TRADIÇÕES GAÚCHAS - PORTEIRA GAÚCHA</w:t>
      </w:r>
    </w:p>
    <w:p w:rsidR="00783A7C" w:rsidRDefault="00783A7C" w:rsidP="0083699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CNPJ 80.070.707/0001-75</w:t>
      </w:r>
    </w:p>
    <w:p w:rsidR="007A6188" w:rsidRDefault="004C2919" w:rsidP="004C291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eandro Dias Lopes</w:t>
      </w:r>
    </w:p>
    <w:p w:rsidR="00783A7C" w:rsidRDefault="00783A7C" w:rsidP="00783A7C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3699B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atrão Geral</w:t>
      </w:r>
    </w:p>
    <w:p w:rsidR="00783A7C" w:rsidRPr="0083699B" w:rsidRDefault="00783A7C" w:rsidP="004C291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783A7C" w:rsidRPr="008369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B" w:rsidRDefault="00A6794B" w:rsidP="0056215E">
      <w:pPr>
        <w:spacing w:after="0" w:line="240" w:lineRule="auto"/>
      </w:pPr>
      <w:r>
        <w:separator/>
      </w:r>
    </w:p>
  </w:endnote>
  <w:endnote w:type="continuationSeparator" w:id="0">
    <w:p w:rsidR="00A6794B" w:rsidRDefault="00A6794B" w:rsidP="0056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B" w:rsidRDefault="00A6794B" w:rsidP="0056215E">
      <w:pPr>
        <w:spacing w:after="0" w:line="240" w:lineRule="auto"/>
      </w:pPr>
      <w:r>
        <w:separator/>
      </w:r>
    </w:p>
  </w:footnote>
  <w:footnote w:type="continuationSeparator" w:id="0">
    <w:p w:rsidR="00A6794B" w:rsidRDefault="00A6794B" w:rsidP="0056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5E" w:rsidRDefault="0056215E" w:rsidP="0056215E">
    <w:pPr>
      <w:pStyle w:val="Cabealho"/>
      <w:jc w:val="center"/>
    </w:pPr>
    <w:r>
      <w:rPr>
        <w:rFonts w:ascii="Times New Roman" w:hAnsi="Times New Roman"/>
        <w:noProof/>
        <w:sz w:val="18"/>
        <w:szCs w:val="18"/>
        <w:lang w:eastAsia="pt-BR"/>
      </w:rPr>
      <w:drawing>
        <wp:inline distT="0" distB="0" distL="0" distR="0" wp14:anchorId="63DE5538" wp14:editId="63783A4E">
          <wp:extent cx="514350" cy="638175"/>
          <wp:effectExtent l="0" t="0" r="0" b="9525"/>
          <wp:docPr id="1" name="Imagem 1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15E" w:rsidRPr="0056215E" w:rsidRDefault="0056215E" w:rsidP="0056215E">
    <w:pPr>
      <w:pStyle w:val="Textopadro1"/>
      <w:jc w:val="center"/>
      <w:rPr>
        <w:rFonts w:ascii="Arial" w:hAnsi="Arial" w:cs="Arial"/>
        <w:sz w:val="16"/>
        <w:szCs w:val="16"/>
        <w:lang w:val="pt-BR"/>
      </w:rPr>
    </w:pPr>
    <w:r w:rsidRPr="0056215E">
      <w:rPr>
        <w:rFonts w:ascii="Arial" w:hAnsi="Arial" w:cs="Arial"/>
        <w:b/>
        <w:caps/>
        <w:sz w:val="16"/>
        <w:szCs w:val="16"/>
        <w:lang w:val="pt-BR"/>
      </w:rPr>
      <w:t>ESTADO DO RIO GRANDE DO SUL</w:t>
    </w:r>
  </w:p>
  <w:p w:rsidR="0056215E" w:rsidRPr="0056215E" w:rsidRDefault="0056215E" w:rsidP="0056215E">
    <w:pPr>
      <w:pStyle w:val="Textopadro1"/>
      <w:jc w:val="center"/>
      <w:rPr>
        <w:rFonts w:ascii="Arial" w:hAnsi="Arial" w:cs="Arial"/>
        <w:sz w:val="16"/>
        <w:szCs w:val="16"/>
        <w:lang w:val="pt-BR"/>
      </w:rPr>
    </w:pPr>
    <w:r w:rsidRPr="0056215E">
      <w:rPr>
        <w:rFonts w:ascii="Arial" w:hAnsi="Arial" w:cs="Arial"/>
        <w:b/>
        <w:caps/>
        <w:sz w:val="16"/>
        <w:szCs w:val="16"/>
        <w:lang w:val="pt-BR"/>
      </w:rPr>
      <w:t>PREFEITURA MUNICIPAL DE TORRES</w:t>
    </w:r>
  </w:p>
  <w:p w:rsidR="0056215E" w:rsidRPr="0056215E" w:rsidRDefault="0056215E" w:rsidP="0056215E">
    <w:pPr>
      <w:pStyle w:val="Textopadro1"/>
      <w:jc w:val="center"/>
      <w:rPr>
        <w:rFonts w:ascii="Arial" w:hAnsi="Arial" w:cs="Arial"/>
        <w:b/>
        <w:caps/>
        <w:sz w:val="16"/>
        <w:szCs w:val="16"/>
        <w:lang w:val="pt-BR"/>
      </w:rPr>
    </w:pPr>
    <w:r w:rsidRPr="0056215E">
      <w:rPr>
        <w:rFonts w:ascii="Arial" w:hAnsi="Arial" w:cs="Arial"/>
        <w:b/>
        <w:caps/>
        <w:sz w:val="16"/>
        <w:szCs w:val="16"/>
        <w:lang w:val="pt-BR"/>
      </w:rPr>
      <w:t>SECRETARIA DE FAZENDA</w:t>
    </w:r>
  </w:p>
  <w:p w:rsidR="0056215E" w:rsidRDefault="0056215E" w:rsidP="0056215E">
    <w:pPr>
      <w:pStyle w:val="Textopadro1"/>
      <w:jc w:val="center"/>
    </w:pPr>
    <w:r w:rsidRPr="0056215E">
      <w:rPr>
        <w:rFonts w:ascii="Arial" w:hAnsi="Arial" w:cs="Arial"/>
        <w:b/>
        <w:caps/>
        <w:sz w:val="16"/>
        <w:szCs w:val="16"/>
        <w:lang w:val="pt-BR"/>
      </w:rPr>
      <w:t>DIRETORIA DE COMPRAS E LICITAÇÕES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7"/>
    <w:rsid w:val="00026A3D"/>
    <w:rsid w:val="00111D01"/>
    <w:rsid w:val="0014290E"/>
    <w:rsid w:val="001B5F17"/>
    <w:rsid w:val="001C4A18"/>
    <w:rsid w:val="00223FDF"/>
    <w:rsid w:val="00254045"/>
    <w:rsid w:val="0026348D"/>
    <w:rsid w:val="002A4434"/>
    <w:rsid w:val="002B0C4E"/>
    <w:rsid w:val="003C3F2C"/>
    <w:rsid w:val="003F604E"/>
    <w:rsid w:val="004226FF"/>
    <w:rsid w:val="00472188"/>
    <w:rsid w:val="004C2919"/>
    <w:rsid w:val="004E003F"/>
    <w:rsid w:val="00540E51"/>
    <w:rsid w:val="00553B4B"/>
    <w:rsid w:val="0056215E"/>
    <w:rsid w:val="00585890"/>
    <w:rsid w:val="005969A8"/>
    <w:rsid w:val="005B78BA"/>
    <w:rsid w:val="005E627E"/>
    <w:rsid w:val="00670560"/>
    <w:rsid w:val="00681EF6"/>
    <w:rsid w:val="006B4A63"/>
    <w:rsid w:val="006C3DE4"/>
    <w:rsid w:val="00783A7C"/>
    <w:rsid w:val="00786D63"/>
    <w:rsid w:val="007A6188"/>
    <w:rsid w:val="007C6BDC"/>
    <w:rsid w:val="0083699B"/>
    <w:rsid w:val="008850FF"/>
    <w:rsid w:val="00895EDE"/>
    <w:rsid w:val="008C23B4"/>
    <w:rsid w:val="00A33317"/>
    <w:rsid w:val="00A5196A"/>
    <w:rsid w:val="00A6794B"/>
    <w:rsid w:val="00AD3FCA"/>
    <w:rsid w:val="00AD44B7"/>
    <w:rsid w:val="00AE264D"/>
    <w:rsid w:val="00B32A5B"/>
    <w:rsid w:val="00BA2F8C"/>
    <w:rsid w:val="00BB0C07"/>
    <w:rsid w:val="00BD23FE"/>
    <w:rsid w:val="00BE4278"/>
    <w:rsid w:val="00BF121A"/>
    <w:rsid w:val="00CA339A"/>
    <w:rsid w:val="00D22E52"/>
    <w:rsid w:val="00D6367C"/>
    <w:rsid w:val="00DE6D78"/>
    <w:rsid w:val="00E61B8D"/>
    <w:rsid w:val="00E74FE6"/>
    <w:rsid w:val="00E917F4"/>
    <w:rsid w:val="00F110DB"/>
    <w:rsid w:val="00FA14FE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15E"/>
  </w:style>
  <w:style w:type="paragraph" w:styleId="Rodap">
    <w:name w:val="footer"/>
    <w:basedOn w:val="Normal"/>
    <w:link w:val="RodapChar"/>
    <w:uiPriority w:val="99"/>
    <w:unhideWhenUsed/>
    <w:rsid w:val="0056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15E"/>
  </w:style>
  <w:style w:type="paragraph" w:styleId="Textodebalo">
    <w:name w:val="Balloon Text"/>
    <w:basedOn w:val="Normal"/>
    <w:link w:val="TextodebaloChar"/>
    <w:uiPriority w:val="99"/>
    <w:semiHidden/>
    <w:unhideWhenUsed/>
    <w:rsid w:val="0056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15E"/>
    <w:rPr>
      <w:rFonts w:ascii="Tahoma" w:hAnsi="Tahoma" w:cs="Tahoma"/>
      <w:sz w:val="16"/>
      <w:szCs w:val="16"/>
    </w:rPr>
  </w:style>
  <w:style w:type="paragraph" w:customStyle="1" w:styleId="Textopadro1">
    <w:name w:val="Texto padrão:1"/>
    <w:basedOn w:val="Normal"/>
    <w:rsid w:val="00562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53B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53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15E"/>
  </w:style>
  <w:style w:type="paragraph" w:styleId="Rodap">
    <w:name w:val="footer"/>
    <w:basedOn w:val="Normal"/>
    <w:link w:val="RodapChar"/>
    <w:uiPriority w:val="99"/>
    <w:unhideWhenUsed/>
    <w:rsid w:val="00562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15E"/>
  </w:style>
  <w:style w:type="paragraph" w:styleId="Textodebalo">
    <w:name w:val="Balloon Text"/>
    <w:basedOn w:val="Normal"/>
    <w:link w:val="TextodebaloChar"/>
    <w:uiPriority w:val="99"/>
    <w:semiHidden/>
    <w:unhideWhenUsed/>
    <w:rsid w:val="0056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15E"/>
    <w:rPr>
      <w:rFonts w:ascii="Tahoma" w:hAnsi="Tahoma" w:cs="Tahoma"/>
      <w:sz w:val="16"/>
      <w:szCs w:val="16"/>
    </w:rPr>
  </w:style>
  <w:style w:type="paragraph" w:customStyle="1" w:styleId="Textopadro1">
    <w:name w:val="Texto padrão:1"/>
    <w:basedOn w:val="Normal"/>
    <w:rsid w:val="00562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53B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5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C126-E52C-48DE-A542-302448F9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3265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8</cp:revision>
  <cp:lastPrinted>2018-05-16T20:57:00Z</cp:lastPrinted>
  <dcterms:created xsi:type="dcterms:W3CDTF">2018-05-16T20:28:00Z</dcterms:created>
  <dcterms:modified xsi:type="dcterms:W3CDTF">2018-05-17T16:08:00Z</dcterms:modified>
</cp:coreProperties>
</file>