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CO</w:t>
      </w:r>
      <w:bookmarkStart w:id="0" w:name="_GoBack"/>
      <w:bookmarkEnd w:id="0"/>
      <w:r>
        <w:rPr>
          <w:rFonts w:cs="Arial" w:ascii="Arial" w:hAnsi="Arial"/>
          <w:b/>
          <w:sz w:val="20"/>
          <w:szCs w:val="20"/>
        </w:rPr>
        <w:t xml:space="preserve">NVOCAÇÃO   </w:t>
      </w:r>
      <w:r>
        <w:rPr>
          <w:rFonts w:cs="Arial" w:ascii="Arial" w:hAnsi="Arial"/>
          <w:b/>
          <w:sz w:val="20"/>
          <w:szCs w:val="20"/>
        </w:rPr>
        <w:t>02</w:t>
      </w:r>
    </w:p>
    <w:p>
      <w:pPr>
        <w:pStyle w:val="Normal"/>
        <w:spacing w:lineRule="auto" w:line="240" w:before="0" w:after="19"/>
        <w:ind w:right="121" w:hanging="0"/>
        <w:jc w:val="center"/>
        <w:rPr/>
      </w:pPr>
      <w:r>
        <w:rPr>
          <w:rFonts w:cs="Arial" w:ascii="Arial" w:hAnsi="Arial"/>
          <w:b/>
          <w:sz w:val="20"/>
          <w:szCs w:val="20"/>
          <w:u w:val="single" w:color="000000"/>
        </w:rPr>
        <w:t>EDITAL DE CHAMAMENTO PÚBLICO N° 03/2020</w:t>
      </w:r>
    </w:p>
    <w:p>
      <w:pPr>
        <w:pStyle w:val="Normal"/>
        <w:spacing w:lineRule="auto" w:line="240" w:before="0" w:after="19"/>
        <w:ind w:right="127" w:hanging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eastAsia="Times New Roman" w:cs="Arial" w:ascii="Arial" w:hAnsi="Arial"/>
          <w:b/>
          <w:bCs/>
          <w:sz w:val="19"/>
          <w:szCs w:val="19"/>
          <w:u w:val="single"/>
        </w:rPr>
        <w:t>ABRE INSCRIÇÕES PARA COMERCIO AMBULANTE ITINERANTE NO MUNICÍPIO DE TORRES PARA O PERÍODO DE 15/12/2020 A 31/03/2021.</w:t>
      </w:r>
    </w:p>
    <w:p>
      <w:pPr>
        <w:pStyle w:val="Normal"/>
        <w:spacing w:lineRule="auto" w:line="240" w:before="0" w:after="8"/>
        <w:ind w:left="869" w:right="98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8"/>
        <w:ind w:left="869" w:right="986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PESSOA FÍSICA</w:t>
      </w:r>
    </w:p>
    <w:p>
      <w:pPr>
        <w:pStyle w:val="Normal"/>
        <w:spacing w:lineRule="auto" w:line="240" w:before="0" w:after="0"/>
        <w:ind w:left="869" w:right="986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Processo Administrativo: </w:t>
      </w:r>
      <w:r>
        <w:rPr>
          <w:rFonts w:cs="Arial" w:ascii="Arial" w:hAnsi="Arial"/>
          <w:b/>
          <w:bCs/>
          <w:sz w:val="21"/>
          <w:szCs w:val="21"/>
        </w:rPr>
        <w:t>10938</w:t>
      </w:r>
      <w:r>
        <w:rPr>
          <w:rFonts w:cs="Arial" w:ascii="Arial" w:hAnsi="Arial"/>
          <w:b/>
          <w:bCs/>
          <w:color w:val="auto"/>
          <w:sz w:val="21"/>
          <w:szCs w:val="21"/>
        </w:rPr>
        <w:t>/2020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clear" w:pos="408"/>
          <w:tab w:val="left" w:pos="463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A Secretaria de Trabalho Indústria e Comércio convoca os SUPLENTES, elencados no </w:t>
      </w:r>
      <w:r>
        <w:rPr>
          <w:rFonts w:cs="Arial" w:ascii="Arial" w:hAnsi="Arial"/>
          <w:b/>
          <w:sz w:val="21"/>
          <w:szCs w:val="21"/>
        </w:rPr>
        <w:t xml:space="preserve">relatório </w:t>
      </w:r>
      <w:r>
        <w:rPr>
          <w:rFonts w:cs="Arial" w:ascii="Arial" w:hAnsi="Arial"/>
          <w:b w:val="false"/>
          <w:bCs w:val="false"/>
          <w:sz w:val="21"/>
          <w:szCs w:val="21"/>
        </w:rPr>
        <w:t>o</w:t>
      </w: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qual se encontra anexo a este documento, para apresentarem documento de habilitação constante no edital nº 03/2020, caso tenham interesse em usufruir das vagas disponíveis. O prazo para entrega do envelope de habilitação inicia-se em </w:t>
      </w:r>
      <w:r>
        <w:rPr>
          <w:rFonts w:cs="Arial" w:ascii="Arial" w:hAnsi="Arial"/>
          <w:sz w:val="21"/>
          <w:szCs w:val="21"/>
        </w:rPr>
        <w:t>16</w:t>
      </w:r>
      <w:r>
        <w:rPr>
          <w:rFonts w:cs="Arial" w:ascii="Arial" w:hAnsi="Arial"/>
          <w:sz w:val="21"/>
          <w:szCs w:val="21"/>
        </w:rPr>
        <w:t xml:space="preserve"> de Dezembro de 2020 e findará em 1</w:t>
      </w:r>
      <w:r>
        <w:rPr>
          <w:rFonts w:cs="Arial" w:ascii="Arial" w:hAnsi="Arial"/>
          <w:sz w:val="21"/>
          <w:szCs w:val="21"/>
        </w:rPr>
        <w:t>8</w:t>
      </w:r>
      <w:r>
        <w:rPr>
          <w:rFonts w:cs="Arial" w:ascii="Arial" w:hAnsi="Arial"/>
          <w:sz w:val="21"/>
          <w:szCs w:val="21"/>
        </w:rPr>
        <w:t xml:space="preserve"> de Dezembro de 2020. Toda a documentação obrigatória constante deverá ser apresentada em original ou fotocópia autenticada em cartório, ou por servidor da administração pública municipal, sob pena de desclassificação. A autenticação dos documentos poderá ser feita por servidor municipal da Secretaria Municipal de Trabalho Indústria e Comércio nos dias 1</w:t>
      </w:r>
      <w:r>
        <w:rPr>
          <w:rFonts w:cs="Arial" w:ascii="Arial" w:hAnsi="Arial"/>
          <w:sz w:val="21"/>
          <w:szCs w:val="21"/>
        </w:rPr>
        <w:t>6</w:t>
      </w:r>
      <w:r>
        <w:rPr>
          <w:rFonts w:cs="Arial" w:ascii="Arial" w:hAnsi="Arial"/>
          <w:sz w:val="21"/>
          <w:szCs w:val="21"/>
        </w:rPr>
        <w:t xml:space="preserve"> e 1</w:t>
      </w:r>
      <w:r>
        <w:rPr>
          <w:rFonts w:cs="Arial" w:ascii="Arial" w:hAnsi="Arial"/>
          <w:sz w:val="21"/>
          <w:szCs w:val="21"/>
        </w:rPr>
        <w:t>7</w:t>
      </w:r>
      <w:r>
        <w:rPr>
          <w:rFonts w:cs="Arial" w:ascii="Arial" w:hAnsi="Arial"/>
          <w:sz w:val="21"/>
          <w:szCs w:val="21"/>
        </w:rPr>
        <w:t xml:space="preserve"> de Dezembro de 2020 de segunda a sexta feira, no horário das </w:t>
      </w:r>
      <w:r>
        <w:rPr>
          <w:rFonts w:cs="Arial" w:ascii="Arial" w:hAnsi="Arial"/>
          <w:b/>
          <w:bCs/>
          <w:sz w:val="21"/>
          <w:szCs w:val="21"/>
        </w:rPr>
        <w:t>13h às 15h</w:t>
      </w:r>
      <w:r>
        <w:rPr>
          <w:rFonts w:cs="Arial" w:ascii="Arial" w:hAnsi="Arial"/>
          <w:sz w:val="21"/>
          <w:szCs w:val="21"/>
        </w:rPr>
        <w:t>. Devendo ser agendada previamente na própria secretaria, não será feita nenhuma autenticação na data do dia 1</w:t>
      </w:r>
      <w:r>
        <w:rPr>
          <w:rFonts w:cs="Arial" w:ascii="Arial" w:hAnsi="Arial"/>
          <w:sz w:val="21"/>
          <w:szCs w:val="21"/>
        </w:rPr>
        <w:t>8</w:t>
      </w:r>
      <w:r>
        <w:rPr>
          <w:rFonts w:cs="Arial" w:ascii="Arial" w:hAnsi="Arial"/>
          <w:sz w:val="21"/>
          <w:szCs w:val="21"/>
        </w:rPr>
        <w:t xml:space="preserve"> de Dezembro de 2020. 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tbl>
      <w:tblPr>
        <w:tblStyle w:val="Tabelacomgrade"/>
        <w:tblW w:w="14174" w:type="dxa"/>
        <w:jc w:val="left"/>
        <w:tblInd w:w="1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10"/>
        <w:gridCol w:w="6063"/>
      </w:tblGrid>
      <w:tr>
        <w:trPr/>
        <w:tc>
          <w:tcPr>
            <w:tcW w:w="8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Calibri" w:cs="Arial" w:ascii="Arial" w:hAnsi="Arial"/>
                <w:b/>
                <w:color w:val="000000"/>
                <w:lang w:eastAsia="en-US"/>
              </w:rPr>
              <w:t>GRUPO - ATIVIDADE</w:t>
            </w:r>
          </w:p>
        </w:tc>
        <w:tc>
          <w:tcPr>
            <w:tcW w:w="60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Calibri" w:cs="Arial" w:ascii="Arial" w:hAnsi="Arial"/>
                <w:b/>
                <w:color w:val="000000"/>
                <w:lang w:eastAsia="en-US"/>
              </w:rPr>
              <w:t>NOME DO SUPLENTE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ascii="Times New Roman" w:hAnsi="Times New Roman" w:eastAsiaTheme="minorHAns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Grupo 5-</w:t>
            </w:r>
            <w:r>
              <w:rPr>
                <w:rFonts w:eastAsia="Calibri" w:cs="Arial" w:ascii="Times New Roman" w:hAnsi="Times New Roman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 xml:space="preserve"> Coquetéis</w:t>
            </w:r>
          </w:p>
        </w:tc>
        <w:tc>
          <w:tcPr>
            <w:tcW w:w="60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Karen Mikaela da Silva azuga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Marcos Gabriel Amaro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Antonio Ciriaco de Ara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újo</w:t>
            </w:r>
          </w:p>
        </w:tc>
      </w:tr>
      <w:tr>
        <w:trPr>
          <w:trHeight w:val="61" w:hRule="atLeast"/>
        </w:trPr>
        <w:tc>
          <w:tcPr>
            <w:tcW w:w="141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</w:tr>
      <w:tr>
        <w:trPr>
          <w:trHeight w:val="61" w:hRule="atLeast"/>
        </w:trPr>
        <w:tc>
          <w:tcPr>
            <w:tcW w:w="8110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ascii="Times New Roman" w:hAnsi="Times New Roman" w:eastAsiaTheme="minorHAns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Grupo 7</w:t>
            </w:r>
            <w:r>
              <w:rPr>
                <w:rFonts w:eastAsia="Calibri" w:cs="Arial" w:ascii="Times New Roman" w:hAnsi="Times New Roman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- Açaí, salada de fruta</w:t>
            </w:r>
          </w:p>
        </w:tc>
        <w:tc>
          <w:tcPr>
            <w:tcW w:w="60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Bruna Aparecida mon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ção zango da silva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Silvio Schwarz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MOISES CARDOSO PERES</w:t>
            </w:r>
          </w:p>
        </w:tc>
      </w:tr>
      <w:tr>
        <w:trPr>
          <w:trHeight w:val="61" w:hRule="atLeast"/>
        </w:trPr>
        <w:tc>
          <w:tcPr>
            <w:tcW w:w="1417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</w:tr>
      <w:tr>
        <w:trPr>
          <w:trHeight w:val="61" w:hRule="atLeast"/>
        </w:trPr>
        <w:tc>
          <w:tcPr>
            <w:tcW w:w="81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Times New Roman" w:hAnsi="Times New Roman" w:eastAsiaTheme="minorHAns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Grupo 10</w:t>
            </w:r>
            <w:r>
              <w:rPr>
                <w:rFonts w:eastAsia="Calibri" w:cs="Arial" w:ascii="Times New Roman" w:hAnsi="Times New Roman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- Milk Shake</w:t>
            </w:r>
          </w:p>
        </w:tc>
        <w:tc>
          <w:tcPr>
            <w:tcW w:w="60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FF0000"/>
                <w:sz w:val="22"/>
                <w:u w:val="none"/>
                <w:em w:val="none"/>
                <w:lang w:eastAsia="en-US"/>
              </w:rPr>
            </w:pPr>
            <w:r>
              <w:rPr>
                <w:rFonts w:eastAsia="Calibri"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Jeferson Duarte dos Santos</w:t>
            </w:r>
          </w:p>
        </w:tc>
      </w:tr>
      <w:tr>
        <w:trPr>
          <w:trHeight w:val="61" w:hRule="atLeast"/>
        </w:trPr>
        <w:tc>
          <w:tcPr>
            <w:tcW w:w="1417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</w:tr>
    </w:tbl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tabs>
          <w:tab w:val="clear" w:pos="408"/>
          <w:tab w:val="left" w:pos="4635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</w:rPr>
        <w:t>Alexandre Martins Porcatt</w:t>
        <w:br/>
        <w:t>Secretário de Trabalho Indústria e Comércio</w:t>
      </w:r>
    </w:p>
    <w:p>
      <w:pPr>
        <w:pStyle w:val="Normal"/>
        <w:tabs>
          <w:tab w:val="clear" w:pos="408"/>
          <w:tab w:val="left" w:pos="4635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</w:rPr>
        <w:t>Portaria 320/2020</w:t>
      </w:r>
    </w:p>
    <w:sectPr>
      <w:headerReference w:type="default" r:id="rId2"/>
      <w:footerReference w:type="default" r:id="rId3"/>
      <w:type w:val="nextPage"/>
      <w:pgSz w:orient="landscape" w:w="15840" w:h="12813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PREFEITURA MUNICIPAL DE TORRES</w:t>
    </w:r>
  </w:p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Rua José Antônio Picoral, 79 – Centro</w:t>
    </w:r>
  </w:p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Fone 3626 9150</w:t>
    </w:r>
  </w:p>
  <w:p>
    <w:pPr>
      <w:pStyle w:val="Rodap"/>
      <w:jc w:val="center"/>
      <w:rPr/>
    </w:pPr>
    <w:r>
      <w:rPr>
        <w:rFonts w:cs="Times New Roman" w:ascii="Times New Roman" w:hAnsi="Times New Roman"/>
        <w:sz w:val="12"/>
        <w:szCs w:val="12"/>
      </w:rPr>
      <w:t xml:space="preserve">E-mail: </w:t>
    </w:r>
    <w:hyperlink r:id="rId1">
      <w:r>
        <w:rPr>
          <w:rStyle w:val="LinkdaInternet"/>
          <w:rFonts w:cs="Times New Roman" w:ascii="Times New Roman" w:hAnsi="Times New Roman"/>
          <w:sz w:val="12"/>
          <w:szCs w:val="12"/>
        </w:rPr>
        <w:t>gerlicitacao@torres.rs.gov.br</w:t>
      </w:r>
    </w:hyperlink>
    <w:r>
      <w:rPr>
        <w:rFonts w:cs="Times New Roman" w:ascii="Times New Roman" w:hAnsi="Times New Roman"/>
        <w:sz w:val="12"/>
        <w:szCs w:val="12"/>
      </w:rPr>
      <w:t xml:space="preserve"> – site: www.torres.rs.gov.br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                                                                                          </w:t>
    </w:r>
  </w:p>
  <w:p>
    <w:pPr>
      <w:pStyle w:val="Normal"/>
      <w:widowControl w:val="false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Standard"/>
      <w:tabs>
        <w:tab w:val="clear" w:pos="408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>
        <w:rFonts w:ascii="Arial Narrow" w:hAnsi="Arial Narrow"/>
        <w:sz w:val="18"/>
        <w:szCs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62865</wp:posOffset>
          </wp:positionH>
          <wp:positionV relativeFrom="paragraph">
            <wp:posOffset>-102870</wp:posOffset>
          </wp:positionV>
          <wp:extent cx="1356995" cy="440055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E</w:t>
    </w:r>
    <w:r>
      <w:rPr>
        <w:rFonts w:ascii="Arial Narrow" w:hAnsi="Arial Narrow"/>
        <w:sz w:val="18"/>
        <w:szCs w:val="18"/>
      </w:rPr>
      <w:t>stado do Rio Grande do Sul</w:t>
    </w:r>
  </w:p>
  <w:p>
    <w:pPr>
      <w:pStyle w:val="Standard"/>
      <w:tabs>
        <w:tab w:val="clear" w:pos="408"/>
        <w:tab w:val="left" w:pos="0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Poder Executivo do Município de Torres</w:t>
    </w:r>
  </w:p>
  <w:p>
    <w:pPr>
      <w:pStyle w:val="Standard"/>
      <w:tabs>
        <w:tab w:val="clear" w:pos="408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/>
    </w:pPr>
    <w:r>
      <mc:AlternateContent>
        <mc:Choice Requires="wps">
          <w:drawing>
            <wp:anchor behindDoc="1" distT="0" distB="285" distL="114300" distR="113990" simplePos="0" locked="0" layoutInCell="1" allowOverlap="1" relativeHeight="3" wp14:anchorId="0F1CD237">
              <wp:simplePos x="0" y="0"/>
              <wp:positionH relativeFrom="column">
                <wp:posOffset>-1278890</wp:posOffset>
              </wp:positionH>
              <wp:positionV relativeFrom="paragraph">
                <wp:posOffset>197485</wp:posOffset>
              </wp:positionV>
              <wp:extent cx="7562850" cy="69215"/>
              <wp:effectExtent l="0" t="0" r="21900" b="28290"/>
              <wp:wrapNone/>
              <wp:docPr id="2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160" cy="687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dddddd"/>
                      </a:solidFill>
                      <a:ln w="12600">
                        <a:solidFill>
                          <a:srgbClr val="eeeeee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Arial Narrow" w:hAnsi="Arial Narrow"/>
        <w:b/>
        <w:sz w:val="18"/>
        <w:szCs w:val="18"/>
      </w:rPr>
      <w:t>Secretaria Municipal da Fazenda</w:t>
    </w:r>
  </w:p>
</w:hdr>
</file>

<file path=word/settings.xml><?xml version="1.0" encoding="utf-8"?>
<w:settings xmlns:w="http://schemas.openxmlformats.org/wordprocessingml/2006/main">
  <w:zoom w:percent="118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50b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ubttuloChar" w:customStyle="1">
    <w:name w:val="Subtítulo Char"/>
    <w:basedOn w:val="DefaultParagraphFont"/>
    <w:link w:val="Subttulo"/>
    <w:qFormat/>
    <w:rsid w:val="00466710"/>
    <w:rPr>
      <w:rFonts w:ascii="Arial" w:hAnsi="Arial" w:eastAsia="Times New Roman" w:cs="Times New Roman"/>
      <w:caps/>
      <w:color w:val="000000"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466710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6671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60526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0526b"/>
    <w:rPr/>
  </w:style>
  <w:style w:type="character" w:styleId="ListLabel1">
    <w:name w:val="ListLabel 1"/>
    <w:qFormat/>
    <w:rPr>
      <w:rFonts w:ascii="Times New Roman" w:hAnsi="Times New Roman" w:cs="Times New Roman"/>
      <w:sz w:val="12"/>
      <w:szCs w:val="12"/>
    </w:rPr>
  </w:style>
  <w:style w:type="character" w:styleId="ListLabel2">
    <w:name w:val="ListLabel 2"/>
    <w:qFormat/>
    <w:rPr>
      <w:rFonts w:ascii="Times New Roman" w:hAnsi="Times New Roman" w:cs="Times New Roman"/>
      <w:sz w:val="12"/>
      <w:szCs w:val="12"/>
    </w:rPr>
  </w:style>
  <w:style w:type="character" w:styleId="ListLabel3">
    <w:name w:val="ListLabel 3"/>
    <w:qFormat/>
    <w:rPr>
      <w:rFonts w:ascii="Times New Roman" w:hAnsi="Times New Roman" w:cs="Times New Roman"/>
      <w:sz w:val="12"/>
      <w:szCs w:val="12"/>
    </w:rPr>
  </w:style>
  <w:style w:type="character" w:styleId="ListLabel4">
    <w:name w:val="ListLabel 4"/>
    <w:qFormat/>
    <w:rPr>
      <w:rFonts w:ascii="Times New Roman" w:hAnsi="Times New Roman" w:cs="Times New Roman"/>
      <w:sz w:val="12"/>
      <w:szCs w:val="1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principal" w:customStyle="1">
    <w:name w:val="Título principal"/>
    <w:basedOn w:val="Normal"/>
    <w:qFormat/>
    <w:rsid w:val="00466710"/>
    <w:pPr>
      <w:tabs>
        <w:tab w:val="clear" w:pos="408"/>
        <w:tab w:val="left" w:pos="0" w:leader="none"/>
      </w:tabs>
      <w:suppressAutoHyphens w:val="true"/>
      <w:spacing w:lineRule="auto" w:line="360" w:before="0" w:after="0"/>
      <w:jc w:val="center"/>
      <w:textAlignment w:val="baseline"/>
    </w:pPr>
    <w:rPr>
      <w:rFonts w:ascii="Times New Roman" w:hAnsi="Times New Roman" w:eastAsia="Times New Roman" w:cs="Times New Roman"/>
      <w:color w:val="00000A"/>
      <w:sz w:val="32"/>
      <w:szCs w:val="20"/>
      <w:u w:val="single"/>
    </w:rPr>
  </w:style>
  <w:style w:type="paragraph" w:styleId="Subttulo">
    <w:name w:val="Subtitle"/>
    <w:basedOn w:val="Normal"/>
    <w:link w:val="SubttuloChar"/>
    <w:qFormat/>
    <w:rsid w:val="00466710"/>
    <w:pPr>
      <w:suppressAutoHyphens w:val="true"/>
      <w:spacing w:lineRule="atLeast" w:line="100" w:before="0" w:after="0"/>
      <w:jc w:val="center"/>
    </w:pPr>
    <w:rPr>
      <w:rFonts w:ascii="Arial" w:hAnsi="Arial" w:eastAsia="Times New Roman" w:cs="Times New Roman"/>
      <w:caps/>
      <w:color w:val="000000"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667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e03933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60526b"/>
    <w:pPr>
      <w:tabs>
        <w:tab w:val="clear" w:pos="4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0526b"/>
    <w:pPr>
      <w:tabs>
        <w:tab w:val="clear" w:pos="4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ee1e8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1b756c"/>
    <w:pPr>
      <w:suppressLineNumbers/>
    </w:pPr>
    <w:rPr/>
  </w:style>
  <w:style w:type="paragraph" w:styleId="TableParagraph" w:customStyle="1">
    <w:name w:val="Table Paragraph"/>
    <w:basedOn w:val="Normal"/>
    <w:uiPriority w:val="1"/>
    <w:qFormat/>
    <w:rsid w:val="00750dd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267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50dd7"/>
    <w:pPr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gerlicitacao@torres.r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DE5E-52FF-4264-9809-CF3D739C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LibreOffice/6.1.4.2$Windows_X86_64 LibreOffice_project/9d0f32d1f0b509096fd65e0d4bec26ddd1938fd3</Application>
  <Pages>1</Pages>
  <Words>267</Words>
  <Characters>1505</Characters>
  <CharactersWithSpaces>1841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2020-11-18T13:22:00Z</dcterms:created>
  <dc:creator>licitações</dc:creator>
  <dc:description/>
  <dc:language>pt-BR</dc:language>
  <cp:lastModifiedBy/>
  <cp:lastPrinted>2020-12-10T16:00:10Z</cp:lastPrinted>
  <dcterms:modified xsi:type="dcterms:W3CDTF">2020-12-15T16:15:30Z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