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olor w:val="000000"/>
          <w:position w:val="0"/>
          <w:sz w:val="24"/>
          <w:sz w:val="24"/>
          <w:szCs w:val="24"/>
          <w:vertAlign w:val="baseline"/>
        </w:rPr>
      </w:pPr>
      <w:r>
        <w:rPr/>
        <w:drawing>
          <wp:anchor behindDoc="0" distT="0" distB="0" distL="0" distR="0" simplePos="0" locked="0" layoutInCell="1" allowOverlap="1" relativeHeight="38">
            <wp:simplePos x="0" y="0"/>
            <wp:positionH relativeFrom="column">
              <wp:posOffset>-76835</wp:posOffset>
            </wp:positionH>
            <wp:positionV relativeFrom="paragraph">
              <wp:posOffset>-708660</wp:posOffset>
            </wp:positionV>
            <wp:extent cx="575945" cy="75120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575945" cy="751205"/>
                    </a:xfrm>
                    <a:prstGeom prst="rect">
                      <a:avLst/>
                    </a:prstGeom>
                  </pic:spPr>
                </pic:pic>
              </a:graphicData>
            </a:graphic>
          </wp:anchor>
        </w:drawing>
      </w:r>
    </w:p>
    <w:p>
      <w:pPr>
        <w:pStyle w:val="Normal"/>
        <w:spacing w:lineRule="auto" w:line="360"/>
        <w:jc w:val="center"/>
        <w:rPr/>
      </w:pPr>
      <w:r>
        <w:rPr>
          <w:rFonts w:ascii="Arial" w:hAnsi="Arial"/>
          <w:color w:val="000000"/>
          <w:position w:val="0"/>
          <w:sz w:val="24"/>
          <w:sz w:val="24"/>
          <w:szCs w:val="24"/>
          <w:vertAlign w:val="baseline"/>
        </w:rPr>
        <w:t xml:space="preserve">EDITAL Nº </w:t>
      </w:r>
      <w:r>
        <w:rPr>
          <w:rFonts w:ascii="Arial" w:hAnsi="Arial"/>
          <w:color w:val="000000"/>
          <w:position w:val="0"/>
          <w:sz w:val="24"/>
          <w:sz w:val="24"/>
          <w:szCs w:val="24"/>
          <w:vertAlign w:val="baseline"/>
        </w:rPr>
        <w:t>597</w:t>
      </w:r>
      <w:r>
        <w:rPr>
          <w:rFonts w:ascii="Arial" w:hAnsi="Arial"/>
          <w:color w:val="000000"/>
          <w:position w:val="0"/>
          <w:sz w:val="24"/>
          <w:sz w:val="24"/>
          <w:szCs w:val="24"/>
          <w:vertAlign w:val="baseline"/>
        </w:rPr>
        <w:t>, DE 22 DE SETEMBRO DE 2021.</w:t>
      </w:r>
    </w:p>
    <w:p>
      <w:pPr>
        <w:pStyle w:val="Normal"/>
        <w:spacing w:lineRule="auto" w:line="360"/>
        <w:jc w:val="center"/>
        <w:rPr>
          <w:rFonts w:ascii="Arial" w:hAnsi="Arial" w:eastAsia="Calibri" w:cs="Calibri"/>
          <w:color w:val="000000"/>
          <w:position w:val="0"/>
          <w:sz w:val="24"/>
          <w:sz w:val="24"/>
          <w:szCs w:val="24"/>
          <w:vertAlign w:val="baseline"/>
        </w:rPr>
      </w:pPr>
      <w:r>
        <w:rPr>
          <w:rFonts w:eastAsia="Calibri" w:cs="Calibri" w:ascii="Arial" w:hAnsi="Arial"/>
          <w:color w:val="000000"/>
          <w:position w:val="0"/>
          <w:sz w:val="24"/>
          <w:sz w:val="24"/>
          <w:szCs w:val="24"/>
          <w:vertAlign w:val="baseline"/>
        </w:rPr>
      </w:r>
    </w:p>
    <w:p>
      <w:pPr>
        <w:pStyle w:val="Normal"/>
        <w:spacing w:lineRule="auto" w:line="360"/>
        <w:jc w:val="both"/>
        <w:rPr/>
      </w:pPr>
      <w:r>
        <w:rPr>
          <w:rFonts w:ascii="Arial" w:hAnsi="Arial"/>
          <w:color w:val="000000"/>
          <w:position w:val="0"/>
          <w:sz w:val="24"/>
          <w:sz w:val="24"/>
          <w:szCs w:val="24"/>
          <w:vertAlign w:val="baseline"/>
        </w:rPr>
        <w:t>O PREFEITO MUNICIPAL DE TORRES, no uso de suas atribuições, visando à contratação de pessoal, por prazo determinado, amparado em excepcional interesse público devidamente reconhecido com fulcro no art. 37, IX, da Constituição da República, torna pública a realização de processo seletivo simplificado, para diversas funções na Secretaria de Educação, de acordo com a lei municipal nº 5.192, de 19 de agosto de 2021.</w:t>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1. DISPOSIÇÕES PRELIMINARES</w:t>
      </w:r>
    </w:p>
    <w:p>
      <w:pPr>
        <w:pStyle w:val="Normal"/>
        <w:spacing w:lineRule="auto" w:line="36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Normal"/>
        <w:spacing w:lineRule="auto" w:line="36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1.1 O Processo Seletivo Simplificado será executado por intermédio de Comissão composta por no mínimo 05 (cinco) servidores, designados através de Portaria.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1.2 Durante toda a realização do Processo Seletivo Simplificado serão prestigiados, sem prejuízo de outros, os princípios estabelecidos no art. 37, caput, da Constituição Federal.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1.3 O edital de abertura do Processo Seletivo Simplificado será publicado no site da Prefeitura Municipal de Torres.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1.4 Os demais atos e decisões inerentes ao presente Processo Seletivo Simplificado serão publicados no site da Prefeitura Municipal.</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1.5 O Processo Seletivo Simplificado consistirá na análise de currículos dos candidatos pela Comissão, conforme critérios definidos neste edital.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1.6 As reuniões e deliberações da Comissão serão objeto de registros em atas.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1.7. O contrato por prazo determinado extinguir-se-á, sem direito a indenizações, salvo aquelas previstas na lei que autorizou a contratação: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I – pelo término do prazo contratual;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II – por iniciativa da administração pública; e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III – por iniciativa do contratado, por escrito, com 30 (trinta) dias de antecedência.</w:t>
      </w:r>
    </w:p>
    <w:p>
      <w:pPr>
        <w:pStyle w:val="Normal"/>
        <w:spacing w:lineRule="auto" w:line="360"/>
        <w:jc w:val="both"/>
        <w:rPr>
          <w:rFonts w:ascii="Arial" w:hAnsi="Arial" w:eastAsia="Calibri" w:cs="Calibri"/>
          <w:color w:val="000000"/>
          <w:position w:val="0"/>
          <w:sz w:val="24"/>
          <w:sz w:val="24"/>
          <w:szCs w:val="24"/>
          <w:vertAlign w:val="baseline"/>
        </w:rPr>
      </w:pPr>
      <w:r>
        <w:rPr>
          <w:rFonts w:eastAsia="Calibri" w:cs="Calibri" w:ascii="Arial" w:hAnsi="Arial"/>
          <w:color w:val="000000"/>
          <w:position w:val="0"/>
          <w:sz w:val="24"/>
          <w:sz w:val="24"/>
          <w:szCs w:val="24"/>
          <w:vertAlign w:val="baseline"/>
        </w:rPr>
      </w:r>
    </w:p>
    <w:p>
      <w:pPr>
        <w:pStyle w:val="Normal"/>
        <w:spacing w:lineRule="auto" w:line="360"/>
        <w:jc w:val="both"/>
        <w:rPr/>
      </w:pPr>
      <w:r>
        <w:rPr>
          <w:rFonts w:ascii="Arial" w:hAnsi="Arial"/>
          <w:b/>
          <w:color w:val="000000"/>
          <w:position w:val="0"/>
          <w:sz w:val="24"/>
          <w:sz w:val="24"/>
          <w:szCs w:val="24"/>
          <w:vertAlign w:val="baseline"/>
        </w:rPr>
        <w:t>2. ESPECIFICAÇÕES DAS FUNÇÕES TEMPORÁRIAS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2.1 As funções temporárias de que trata este Processo Seletivo Simplificado corresponde ao exercício das atividades seguintes e carga horária semanal a ser desenvolvida diariamente em horário definido pela autoridade competente e respectivos vencimentos.</w:t>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tbl>
      <w:tblPr>
        <w:tblStyle w:val="Table1"/>
        <w:tblW w:w="918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108" w:type="dxa"/>
          <w:bottom w:w="0" w:type="dxa"/>
          <w:right w:w="108" w:type="dxa"/>
        </w:tblCellMar>
        <w:tblLook w:val="0000"/>
      </w:tblPr>
      <w:tblGrid>
        <w:gridCol w:w="1935"/>
        <w:gridCol w:w="7244"/>
      </w:tblGrid>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01</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Especialista em Educação – Supervisor Escolar</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position w:val="0"/>
                <w:sz w:val="24"/>
                <w:sz w:val="24"/>
                <w:szCs w:val="24"/>
                <w:vertAlign w:val="baseline"/>
              </w:rPr>
              <w:t xml:space="preserve">1. Instrução: </w:t>
            </w:r>
            <w:r>
              <w:rPr>
                <w:rFonts w:ascii="Arial" w:hAnsi="Arial"/>
                <w:b w:val="false"/>
                <w:i w:val="false"/>
                <w:caps w:val="false"/>
                <w:smallCaps w:val="false"/>
                <w:color w:val="000000"/>
                <w:spacing w:val="0"/>
                <w:position w:val="0"/>
                <w:sz w:val="24"/>
                <w:sz w:val="24"/>
                <w:szCs w:val="24"/>
                <w:vertAlign w:val="baseline"/>
              </w:rPr>
              <w:t>graduação em curso superior de pedagogia ou curso de pós-graduação, ambos específicos em Orientação Educacional e registro no respectivo órgão de classe;</w:t>
            </w:r>
          </w:p>
          <w:p>
            <w:pPr>
              <w:pStyle w:val="Normal"/>
              <w:tabs>
                <w:tab w:val="left" w:pos="-4111" w:leader="none"/>
              </w:tabs>
              <w:jc w:val="both"/>
              <w:rPr>
                <w:rFonts w:ascii="Arial" w:hAnsi="Arial"/>
                <w:color w:val="000000"/>
                <w:sz w:val="24"/>
                <w:szCs w:val="24"/>
              </w:rPr>
            </w:pPr>
            <w:r>
              <w:rPr>
                <w:rFonts w:ascii="Arial" w:hAnsi="Arial"/>
                <w:b w:val="false"/>
                <w:i w:val="false"/>
                <w:caps w:val="false"/>
                <w:smallCaps w:val="false"/>
                <w:color w:val="000000"/>
                <w:spacing w:val="0"/>
                <w:position w:val="0"/>
                <w:sz w:val="24"/>
                <w:sz w:val="24"/>
                <w:szCs w:val="24"/>
                <w:vertAlign w:val="baseline"/>
              </w:rPr>
              <w:t>2. Idade mínima 18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highlight w:val="blue"/>
              </w:rPr>
            </w:pPr>
            <w:r>
              <w:rPr>
                <w:rFonts w:ascii="Arial" w:hAnsi="Arial"/>
                <w:color w:val="000000"/>
                <w:sz w:val="24"/>
                <w:szCs w:val="24"/>
                <w:highlight w:val="blue"/>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highlight w:val="blue"/>
              </w:rPr>
            </w:pPr>
            <w:r>
              <w:rPr>
                <w:rFonts w:ascii="Arial" w:hAnsi="Arial"/>
                <w:color w:val="000000"/>
                <w:sz w:val="24"/>
                <w:szCs w:val="24"/>
                <w:highlight w:val="blue"/>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 xml:space="preserve">Código </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02</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b/>
                <w:bCs/>
                <w:color w:val="000000"/>
                <w:sz w:val="24"/>
                <w:szCs w:val="24"/>
              </w:rPr>
              <w:t>Professor Guia Interprete</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Cadastro de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20h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1. Escolaridade: Ensino médio completo, na modalidade normal (magistério) e/ou curso superior em licenciatura plena, específico para séries ou anos iniciais do ensino fundamental;</w:t>
            </w:r>
          </w:p>
          <w:p>
            <w:pPr>
              <w:pStyle w:val="Normal"/>
              <w:tabs>
                <w:tab w:val="left" w:pos="-4111" w:leader="none"/>
              </w:tabs>
              <w:jc w:val="both"/>
              <w:rPr>
                <w:rFonts w:ascii="Arial" w:hAnsi="Arial"/>
                <w:color w:val="000000"/>
                <w:sz w:val="24"/>
                <w:szCs w:val="24"/>
              </w:rPr>
            </w:pPr>
            <w:r>
              <w:rPr>
                <w:rFonts w:ascii="Arial" w:hAnsi="Arial"/>
                <w:color w:val="000000"/>
                <w:sz w:val="24"/>
                <w:szCs w:val="24"/>
              </w:rPr>
            </w:r>
          </w:p>
          <w:p>
            <w:pPr>
              <w:pStyle w:val="Normal"/>
              <w:tabs>
                <w:tab w:val="left" w:pos="-4111" w:leader="none"/>
              </w:tabs>
              <w:jc w:val="both"/>
              <w:rPr>
                <w:rFonts w:ascii="Arial" w:hAnsi="Arial"/>
                <w:color w:val="000000"/>
                <w:sz w:val="24"/>
                <w:szCs w:val="24"/>
              </w:rPr>
            </w:pPr>
            <w:r>
              <w:rPr>
                <w:rFonts w:ascii="Arial" w:hAnsi="Arial"/>
                <w:color w:val="000000"/>
                <w:sz w:val="24"/>
                <w:szCs w:val="24"/>
              </w:rPr>
              <w:t>2. Certificado, frente e verso, de capacitação para deficiência auditiva e/ou curso de Língua Brasileira de Sinais (Libras), com carga horária mínima de 180 (cento e oitenta) horas;</w:t>
            </w:r>
          </w:p>
          <w:p>
            <w:pPr>
              <w:pStyle w:val="Normal"/>
              <w:tabs>
                <w:tab w:val="left" w:pos="-4111" w:leader="none"/>
              </w:tabs>
              <w:jc w:val="both"/>
              <w:rPr>
                <w:rFonts w:ascii="Arial" w:hAnsi="Arial"/>
                <w:color w:val="000000"/>
                <w:sz w:val="24"/>
                <w:szCs w:val="24"/>
              </w:rPr>
            </w:pPr>
            <w:r>
              <w:rPr>
                <w:rFonts w:ascii="Arial" w:hAnsi="Arial"/>
                <w:color w:val="000000"/>
                <w:sz w:val="24"/>
                <w:szCs w:val="24"/>
              </w:rPr>
            </w:r>
          </w:p>
          <w:p>
            <w:pPr>
              <w:pStyle w:val="Normal"/>
              <w:tabs>
                <w:tab w:val="left" w:pos="-4111" w:leader="none"/>
              </w:tabs>
              <w:jc w:val="both"/>
              <w:rPr>
                <w:rFonts w:ascii="Arial" w:hAnsi="Arial"/>
                <w:color w:val="000000"/>
                <w:sz w:val="24"/>
                <w:szCs w:val="24"/>
              </w:rPr>
            </w:pPr>
            <w:r>
              <w:rPr>
                <w:rFonts w:ascii="Arial" w:hAnsi="Arial"/>
                <w:color w:val="000000"/>
                <w:sz w:val="24"/>
                <w:szCs w:val="24"/>
              </w:rPr>
              <w:t>3. Idade mínima 18 (dezoito)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03</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b/>
                <w:bCs/>
                <w:color w:val="000000"/>
                <w:sz w:val="24"/>
                <w:szCs w:val="24"/>
              </w:rPr>
              <w:t>Professor Área 1</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20h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t>1. Escolaridade: Ensino médio completo, na modalidade normal (magistério) e/ou curso superior em licenciatura plena, específico para séries ou anos iniciais do ensino fundamental;</w:t>
            </w:r>
          </w:p>
          <w:p>
            <w:pPr>
              <w:pStyle w:val="Normal"/>
              <w:tabs>
                <w:tab w:val="left" w:pos="-4111" w:leader="none"/>
              </w:tabs>
              <w:jc w:val="both"/>
              <w:rPr>
                <w:rFonts w:ascii="Arial" w:hAnsi="Arial"/>
                <w:color w:val="000000"/>
                <w:sz w:val="24"/>
                <w:szCs w:val="24"/>
              </w:rPr>
            </w:pPr>
            <w:r>
              <w:rPr>
                <w:rFonts w:ascii="Arial" w:hAnsi="Arial"/>
                <w:color w:val="000000"/>
                <w:sz w:val="24"/>
                <w:szCs w:val="24"/>
              </w:rPr>
            </w:r>
          </w:p>
          <w:p>
            <w:pPr>
              <w:pStyle w:val="Normal"/>
              <w:tabs>
                <w:tab w:val="left" w:pos="-4111" w:leader="none"/>
              </w:tabs>
              <w:jc w:val="both"/>
              <w:rPr>
                <w:rFonts w:ascii="Arial" w:hAnsi="Arial"/>
                <w:color w:val="000000"/>
                <w:sz w:val="24"/>
                <w:szCs w:val="24"/>
              </w:rPr>
            </w:pPr>
            <w:r>
              <w:rPr>
                <w:rFonts w:ascii="Arial" w:hAnsi="Arial"/>
                <w:color w:val="000000"/>
                <w:sz w:val="24"/>
                <w:szCs w:val="24"/>
              </w:rPr>
              <w:t>2. Idade mínima 18 (dezoito)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4111" w:leader="none"/>
              </w:tabs>
              <w:jc w:val="both"/>
              <w:rPr>
                <w:rFonts w:ascii="Arial" w:hAnsi="Arial"/>
                <w:color w:val="000000"/>
                <w:sz w:val="24"/>
                <w:szCs w:val="24"/>
              </w:rPr>
            </w:pPr>
            <w:r>
              <w:rPr>
                <w:rFonts w:ascii="Arial" w:hAnsi="Arial"/>
                <w:color w:val="000000"/>
                <w:sz w:val="24"/>
                <w:szCs w:val="24"/>
              </w:rPr>
            </w:r>
          </w:p>
          <w:p>
            <w:pPr>
              <w:pStyle w:val="Normal"/>
              <w:tabs>
                <w:tab w:val="left" w:pos="-4111" w:leader="none"/>
              </w:tabs>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04</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Professor Área 2 – Disciplina de Matemática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Escolaridade: curso superior em licenciatura plena, específico para a disciplina respectiva ou formação superior em área correspondente e formação pedagógica;</w:t>
            </w:r>
          </w:p>
          <w:p>
            <w:pPr>
              <w:pStyle w:val="Normal"/>
              <w:jc w:val="both"/>
              <w:rPr>
                <w:b w:val="false"/>
                <w:b w:val="false"/>
                <w:i w:val="false"/>
                <w:i w:val="false"/>
                <w:caps w:val="false"/>
                <w:smallCaps w:val="false"/>
                <w:spacing w:val="0"/>
              </w:rPr>
            </w:pPr>
            <w:r>
              <w:rPr>
                <w:b w:val="false"/>
                <w:i w:val="false"/>
                <w:caps w:val="false"/>
                <w:smallCaps w:val="false"/>
                <w:spacing w:val="0"/>
              </w:rPr>
            </w:r>
          </w:p>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2. Idade mínima 18 (dezoito)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05</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Professor Área 2 – Disciplina de Português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Escolaridade: curso superior em licenciatura plena, específico para a disciplina respectiva ou formação superior em área correspondente e formação pedagógica;</w:t>
            </w:r>
          </w:p>
          <w:p>
            <w:pPr>
              <w:pStyle w:val="Normal"/>
              <w:jc w:val="both"/>
              <w:rPr>
                <w:b w:val="false"/>
                <w:b w:val="false"/>
                <w:i w:val="false"/>
                <w:i w:val="false"/>
                <w:caps w:val="false"/>
                <w:smallCaps w:val="false"/>
                <w:spacing w:val="0"/>
              </w:rPr>
            </w:pPr>
            <w:r>
              <w:rPr>
                <w:b w:val="false"/>
                <w:i w:val="false"/>
                <w:caps w:val="false"/>
                <w:smallCaps w:val="false"/>
                <w:spacing w:val="0"/>
              </w:rPr>
            </w:r>
          </w:p>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2. Idade mínima 18 (dezoito)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06</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Professor Área 2 – Disciplina de Ciências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Escolaridade: curso superior em licenciatura plena, específico para a disciplina respectiva ou formação superior em área correspondente e formação pedagógica;</w:t>
            </w:r>
          </w:p>
          <w:p>
            <w:pPr>
              <w:pStyle w:val="Normal"/>
              <w:jc w:val="both"/>
              <w:rPr>
                <w:b w:val="false"/>
                <w:b w:val="false"/>
                <w:i w:val="false"/>
                <w:i w:val="false"/>
                <w:caps w:val="false"/>
                <w:smallCaps w:val="false"/>
                <w:spacing w:val="0"/>
              </w:rPr>
            </w:pPr>
            <w:r>
              <w:rPr>
                <w:b w:val="false"/>
                <w:i w:val="false"/>
                <w:caps w:val="false"/>
                <w:smallCaps w:val="false"/>
                <w:spacing w:val="0"/>
              </w:rPr>
            </w:r>
          </w:p>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2. Idade mínima 18 (dezoito)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p>
            <w:pPr>
              <w:pStyle w:val="Normal"/>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07</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Professor Área 2 – Disciplina de História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Escolaridade: curso superior em licenciatura plena, específico para a disciplina respectiva ou formação superior em área correspondente e formação pedagógica;</w:t>
            </w:r>
          </w:p>
          <w:p>
            <w:pPr>
              <w:pStyle w:val="Normal"/>
              <w:jc w:val="both"/>
              <w:rPr>
                <w:b w:val="false"/>
                <w:b w:val="false"/>
                <w:i w:val="false"/>
                <w:i w:val="false"/>
                <w:caps w:val="false"/>
                <w:smallCaps w:val="false"/>
                <w:spacing w:val="0"/>
              </w:rPr>
            </w:pPr>
            <w:r>
              <w:rPr>
                <w:b w:val="false"/>
                <w:i w:val="false"/>
                <w:caps w:val="false"/>
                <w:smallCaps w:val="false"/>
                <w:spacing w:val="0"/>
              </w:rPr>
            </w:r>
          </w:p>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2. Idade mínima 18 (dezoito)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p>
            <w:pPr>
              <w:pStyle w:val="Normal"/>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08</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Professor Área 2 – Disciplina de Geografia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Escolaridade: curso superior em licenciatura plena, específico para a disciplina respectiva ou formação superior em área correspondente e formação pedagógica;</w:t>
            </w:r>
          </w:p>
          <w:p>
            <w:pPr>
              <w:pStyle w:val="Normal"/>
              <w:jc w:val="both"/>
              <w:rPr>
                <w:b w:val="false"/>
                <w:b w:val="false"/>
                <w:i w:val="false"/>
                <w:i w:val="false"/>
                <w:caps w:val="false"/>
                <w:smallCaps w:val="false"/>
                <w:spacing w:val="0"/>
              </w:rPr>
            </w:pPr>
            <w:r>
              <w:rPr>
                <w:b w:val="false"/>
                <w:i w:val="false"/>
                <w:caps w:val="false"/>
                <w:smallCaps w:val="false"/>
                <w:spacing w:val="0"/>
              </w:rPr>
            </w:r>
          </w:p>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2. Idade mínima 18 (dezoito)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p>
            <w:pPr>
              <w:pStyle w:val="Normal"/>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09</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Professor de Educação Básica – Disciplina de Arte</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Escolaridade: curso superior em licenciatura plena, específico para a disciplina respectiva ou formação superior em área correspondente e formação pedagógica;</w:t>
            </w:r>
          </w:p>
          <w:p>
            <w:pPr>
              <w:pStyle w:val="Normal"/>
              <w:jc w:val="both"/>
              <w:rPr>
                <w:b w:val="false"/>
                <w:b w:val="false"/>
                <w:i w:val="false"/>
                <w:i w:val="false"/>
                <w:caps w:val="false"/>
                <w:smallCaps w:val="false"/>
                <w:spacing w:val="0"/>
              </w:rPr>
            </w:pPr>
            <w:r>
              <w:rPr>
                <w:b w:val="false"/>
                <w:i w:val="false"/>
                <w:caps w:val="false"/>
                <w:smallCaps w:val="false"/>
                <w:spacing w:val="0"/>
              </w:rPr>
            </w:r>
          </w:p>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2. Idade mínima 18 (dezoito) anos.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p>
            <w:pPr>
              <w:pStyle w:val="Normal"/>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10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Professor de Educação Especial</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20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R$ 1.600,00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Instrução: formação em licenciatura plena em qualquer área da educação e especialização em Educação Especial/Inclusiva ou graduação em licenciatura plena em Educação Especial/Inclusiva, com registro no MEC.</w:t>
              <w:br/>
              <w:t xml:space="preserve">2.Idade Mínima: 18 (dezoito) anos. </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p>
            <w:pPr>
              <w:pStyle w:val="Normal"/>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11</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Monitor de Educação Especial</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40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R$ 1.400,00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Escolaridade: ensino médio completo; </w:t>
            </w:r>
          </w:p>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br/>
              <w:t xml:space="preserve">2.  Idade mínima: 18 (dezoito) anos. </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r>
          </w:p>
          <w:p>
            <w:pPr>
              <w:pStyle w:val="Normal"/>
              <w:jc w:val="both"/>
              <w:rPr>
                <w:rFonts w:ascii="Arial" w:hAnsi="Arial"/>
                <w:color w:val="000000"/>
                <w:sz w:val="24"/>
                <w:szCs w:val="24"/>
              </w:rPr>
            </w:pPr>
            <w:r>
              <w:rPr>
                <w:rFonts w:ascii="Arial" w:hAnsi="Arial"/>
                <w:color w:val="000000"/>
                <w:sz w:val="24"/>
                <w:szCs w:val="24"/>
              </w:rPr>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Código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12</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Função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Arial" w:hAnsi="Arial"/>
                <w:color w:val="000000"/>
                <w:sz w:val="24"/>
                <w:szCs w:val="24"/>
              </w:rPr>
            </w:pPr>
            <w:r>
              <w:rPr>
                <w:rFonts w:ascii="Arial" w:hAnsi="Arial"/>
                <w:b/>
                <w:color w:val="000000"/>
                <w:position w:val="0"/>
                <w:sz w:val="24"/>
                <w:sz w:val="24"/>
                <w:szCs w:val="24"/>
                <w:vertAlign w:val="baseline"/>
              </w:rPr>
              <w:t>Monitor de Transporte Escolar</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Vagas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Cadastro Reserva</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Carga Horária</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val="false"/>
              <w:widowControl/>
              <w:shd w:val="clear" w:fill="auto"/>
              <w:spacing w:lineRule="auto" w:line="24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40 horas semanais</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Remuneração</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R$ 1.200,00</w:t>
            </w:r>
          </w:p>
        </w:tc>
      </w:tr>
      <w:tr>
        <w:trPr/>
        <w:tc>
          <w:tcPr>
            <w:tcW w:w="1935" w:type="dxa"/>
            <w:tcBorders>
              <w:top w:val="single" w:sz="4" w:space="0" w:color="000001"/>
              <w:left w:val="single" w:sz="4" w:space="0" w:color="000001"/>
              <w:bottom w:val="single" w:sz="4" w:space="0" w:color="000001"/>
              <w:insideH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color w:val="000000"/>
                <w:sz w:val="24"/>
                <w:szCs w:val="24"/>
              </w:rPr>
              <w:t>Requisitos</w:t>
            </w:r>
          </w:p>
        </w:tc>
        <w:tc>
          <w:tcPr>
            <w:tcW w:w="7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t>1. Escolaridade: ensino médio completo; </w:t>
            </w:r>
          </w:p>
          <w:p>
            <w:pPr>
              <w:pStyle w:val="Normal"/>
              <w:jc w:val="both"/>
              <w:rPr>
                <w:rFonts w:ascii="Arial" w:hAnsi="Arial"/>
                <w:color w:val="000000"/>
                <w:sz w:val="24"/>
                <w:szCs w:val="24"/>
              </w:rPr>
            </w:pPr>
            <w:r>
              <w:rPr>
                <w:rFonts w:ascii="Arial" w:hAnsi="Arial"/>
                <w:b w:val="false"/>
                <w:i w:val="false"/>
                <w:caps w:val="false"/>
                <w:smallCaps w:val="false"/>
                <w:color w:val="000000"/>
                <w:spacing w:val="0"/>
                <w:sz w:val="24"/>
                <w:szCs w:val="24"/>
              </w:rPr>
              <w:br/>
              <w:t xml:space="preserve">2.  Idade mínima: 18 (dezoito) anos. </w:t>
            </w:r>
          </w:p>
        </w:tc>
      </w:tr>
    </w:tbl>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2.2 Sobre o valor total da remuneração incidirão os descontos fiscais e previdenciários.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color w:val="000000"/>
          <w:position w:val="0"/>
          <w:sz w:val="24"/>
          <w:sz w:val="24"/>
          <w:szCs w:val="24"/>
          <w:vertAlign w:val="baseline"/>
        </w:rPr>
      </w:pPr>
      <w:r>
        <w:rPr>
          <w:rFonts w:eastAsia="Calibri" w:cs="Calibri"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3. DAS INSCRIÇÕES</w:t>
      </w:r>
    </w:p>
    <w:p>
      <w:pPr>
        <w:pStyle w:val="Normal"/>
        <w:spacing w:lineRule="auto" w:line="360"/>
        <w:jc w:val="both"/>
        <w:rPr/>
      </w:pPr>
      <w:r>
        <w:rPr>
          <w:rFonts w:ascii="Arial" w:hAnsi="Arial"/>
          <w:color w:val="000000"/>
          <w:position w:val="0"/>
          <w:sz w:val="24"/>
          <w:sz w:val="24"/>
          <w:szCs w:val="24"/>
          <w:vertAlign w:val="baseline"/>
        </w:rPr>
        <w:t xml:space="preserve">3.1. As inscrições serão realizadas exclusivamente no site da Prefeitura de Torres, através do link </w:t>
      </w:r>
      <w:hyperlink r:id="rId3">
        <w:r>
          <w:rPr>
            <w:rStyle w:val="ListLabel1"/>
            <w:rFonts w:ascii="Arial" w:hAnsi="Arial"/>
            <w:color w:val="000000"/>
            <w:position w:val="0"/>
            <w:sz w:val="24"/>
            <w:sz w:val="24"/>
            <w:szCs w:val="24"/>
            <w:u w:val="single"/>
            <w:vertAlign w:val="baseline"/>
          </w:rPr>
          <w:t>https://processoseletivo.torres.rs.gov.br/</w:t>
        </w:r>
      </w:hyperlink>
      <w:r>
        <w:rPr>
          <w:rFonts w:ascii="Arial" w:hAnsi="Arial"/>
          <w:color w:val="000000"/>
          <w:position w:val="0"/>
          <w:sz w:val="24"/>
          <w:sz w:val="24"/>
          <w:szCs w:val="24"/>
          <w:vertAlign w:val="baseline"/>
        </w:rPr>
        <w:t>, em área específica destinada à inscrição, em período definido conforme cronograma deste edital.</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3.2 O ato de inscrição criará um número de protocolo, o qual o candidato utilizará como controle e para realizar eventual recurso;</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3.3 O candidato preencherá a ficha de inscrição e anexará apenas a documentação original exigida no presente edital, digitalizada em formato Jpeg ou PNG.</w:t>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3.3.1 Campo dos </w:t>
      </w:r>
      <w:r>
        <w:rPr>
          <w:rFonts w:ascii="Arial" w:hAnsi="Arial"/>
          <w:b/>
          <w:color w:val="000000"/>
          <w:position w:val="0"/>
          <w:sz w:val="24"/>
          <w:sz w:val="24"/>
          <w:szCs w:val="24"/>
          <w:vertAlign w:val="baseline"/>
        </w:rPr>
        <w:t>Documentos Pessoais</w:t>
      </w:r>
      <w:r>
        <w:rPr>
          <w:rFonts w:ascii="Arial" w:hAnsi="Arial"/>
          <w:color w:val="000000"/>
          <w:position w:val="0"/>
          <w:sz w:val="24"/>
          <w:sz w:val="24"/>
          <w:szCs w:val="24"/>
          <w:vertAlign w:val="baseline"/>
        </w:rPr>
        <w:t>:</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3.3.1.2 Diploma ou certificado de conclusão de Escolaridade;</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3.3.1.3 Certificado de reservista ou dispensa de Incorporação (para os homens);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3.3.1.4 Certidão de quitação eleitoral (retirar no Cartório Eleitoral ou pelo link </w:t>
      </w:r>
    </w:p>
    <w:p>
      <w:pPr>
        <w:pStyle w:val="Normal"/>
        <w:spacing w:lineRule="auto" w:line="360"/>
        <w:jc w:val="both"/>
        <w:rPr/>
      </w:pPr>
      <w:hyperlink r:id="rId4">
        <w:r>
          <w:rPr>
            <w:rStyle w:val="ListLabel2"/>
            <w:rFonts w:ascii="Arial" w:hAnsi="Arial"/>
            <w:b/>
            <w:color w:val="000000"/>
            <w:position w:val="0"/>
            <w:sz w:val="24"/>
            <w:sz w:val="24"/>
            <w:szCs w:val="24"/>
            <w:u w:val="single"/>
            <w:vertAlign w:val="baseline"/>
          </w:rPr>
          <w:t>www.tse.jus.br/eleitor/servicos/certidoes/certidao-de-quitacao-eleitoral</w:t>
        </w:r>
      </w:hyperlink>
      <w:r>
        <w:rPr>
          <w:rFonts w:ascii="Arial" w:hAnsi="Arial"/>
          <w:color w:val="000000"/>
          <w:position w:val="0"/>
          <w:sz w:val="24"/>
          <w:sz w:val="24"/>
          <w:szCs w:val="24"/>
          <w:vertAlign w:val="baseline"/>
        </w:rPr>
        <w:t>);</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position w:val="0"/>
          <w:sz w:val="24"/>
          <w:sz w:val="24"/>
          <w:vertAlign w:val="baseline"/>
        </w:rPr>
      </w:pPr>
      <w:r>
        <w:rPr>
          <w:position w:val="0"/>
          <w:sz w:val="24"/>
          <w:sz w:val="24"/>
          <w:vertAlign w:val="baseline"/>
        </w:rPr>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3.3.2  Campo </w:t>
      </w:r>
      <w:r>
        <w:rPr>
          <w:rFonts w:ascii="Arial" w:hAnsi="Arial"/>
          <w:b/>
          <w:color w:val="000000"/>
          <w:position w:val="0"/>
          <w:sz w:val="24"/>
          <w:sz w:val="24"/>
          <w:szCs w:val="24"/>
          <w:vertAlign w:val="baseline"/>
        </w:rPr>
        <w:t>Cursos</w:t>
      </w:r>
      <w:r>
        <w:rPr>
          <w:rFonts w:ascii="Arial" w:hAnsi="Arial"/>
          <w:color w:val="000000"/>
          <w:position w:val="0"/>
          <w:sz w:val="24"/>
          <w:sz w:val="24"/>
          <w:szCs w:val="24"/>
          <w:vertAlign w:val="baseline"/>
        </w:rPr>
        <w:t>:</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3.3.2.1 - Certificado do curso em área correlata com carga horária mínima de 40 horas, </w:t>
      </w:r>
      <w:r>
        <w:rPr>
          <w:rFonts w:ascii="Arial" w:hAnsi="Arial"/>
          <w:b/>
          <w:color w:val="000000"/>
          <w:position w:val="0"/>
          <w:sz w:val="24"/>
          <w:sz w:val="24"/>
          <w:szCs w:val="24"/>
          <w:vertAlign w:val="baseline"/>
        </w:rPr>
        <w:t>frente e verso</w:t>
      </w:r>
      <w:r>
        <w:rPr>
          <w:rFonts w:ascii="Arial" w:hAnsi="Arial"/>
          <w:color w:val="000000"/>
          <w:position w:val="0"/>
          <w:sz w:val="24"/>
          <w:sz w:val="24"/>
          <w:szCs w:val="24"/>
          <w:vertAlign w:val="baseline"/>
        </w:rPr>
        <w:t>, não utilizado como requisito para a função pleiteada;</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3.3.2.2 - O conteúdo programático do curso deverá constar no certificado.</w:t>
      </w:r>
    </w:p>
    <w:p>
      <w:pPr>
        <w:pStyle w:val="Normal"/>
        <w:keepNext/>
        <w:keepLines w:val="false"/>
        <w:widowControl w:val="false"/>
        <w:shd w:val="clear" w:fill="auto"/>
        <w:spacing w:lineRule="auto" w:line="36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3.3.2.3 - Os certificados e atestados de cursos emitidos em idiomas estrangeiros devem ser apresentados com tradução juramentada.</w:t>
      </w:r>
    </w:p>
    <w:p>
      <w:pPr>
        <w:pStyle w:val="Normal"/>
        <w:keepNext/>
        <w:keepLines w:val="false"/>
        <w:widowControl w:val="false"/>
        <w:shd w:val="clear" w:fill="auto"/>
        <w:spacing w:lineRule="auto" w:line="36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3.3..2.4 – Os cursos validados para efeito de pontuação serão aqueles que tiverem relação direta com as atribuições descritas em lei municipal elencada no preâmbulo deste edital, relativos à respectiva função em que o candidato concorre.</w:t>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3.3.3 - Campo </w:t>
      </w:r>
      <w:r>
        <w:rPr>
          <w:rFonts w:ascii="Arial" w:hAnsi="Arial"/>
          <w:b/>
          <w:color w:val="000000"/>
          <w:position w:val="0"/>
          <w:sz w:val="24"/>
          <w:sz w:val="24"/>
          <w:szCs w:val="24"/>
          <w:vertAlign w:val="baseline"/>
        </w:rPr>
        <w:t>Experiência Profissional:</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3.3.3.1 - Registro em carteira profissional (CTPS), Declaração de Órgão Público fornecido pelo RH responsável ou certificação digital;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3.3.3.2 -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3.3.3.3 – Nos documentos emitidos por órgão públicos, onde certificam a experiência funcional do candidato, deve-se conter o registro das atividades desempenhadas. 3.3.3.4. Terá efeito na pontuação a comprovação de experiência profissional (tempo de serviço) na </w:t>
      </w:r>
      <w:r>
        <w:rPr>
          <w:rFonts w:ascii="Arial" w:hAnsi="Arial"/>
          <w:b/>
          <w:color w:val="000000"/>
          <w:position w:val="0"/>
          <w:sz w:val="24"/>
          <w:sz w:val="24"/>
          <w:szCs w:val="24"/>
          <w:vertAlign w:val="baseline"/>
        </w:rPr>
        <w:t>função pleiteada</w:t>
      </w:r>
      <w:r>
        <w:rPr>
          <w:rFonts w:ascii="Arial" w:hAnsi="Arial"/>
          <w:color w:val="000000"/>
          <w:position w:val="0"/>
          <w:sz w:val="24"/>
          <w:sz w:val="24"/>
          <w:szCs w:val="24"/>
          <w:vertAlign w:val="baseline"/>
        </w:rPr>
        <w:t xml:space="preserve">.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3.3.3.5. </w:t>
      </w:r>
      <w:r>
        <w:rPr>
          <w:rFonts w:ascii="Arial" w:hAnsi="Arial"/>
          <w:b/>
          <w:color w:val="000000"/>
          <w:position w:val="0"/>
          <w:sz w:val="24"/>
          <w:sz w:val="24"/>
          <w:szCs w:val="24"/>
          <w:vertAlign w:val="baseline"/>
        </w:rPr>
        <w:t>Não</w:t>
      </w:r>
      <w:r>
        <w:rPr>
          <w:rFonts w:ascii="Arial" w:hAnsi="Arial"/>
          <w:color w:val="000000"/>
          <w:position w:val="0"/>
          <w:sz w:val="24"/>
          <w:sz w:val="24"/>
          <w:szCs w:val="24"/>
          <w:vertAlign w:val="baseline"/>
        </w:rPr>
        <w:t xml:space="preserve"> terá efeito na </w:t>
      </w:r>
      <w:r>
        <w:rPr>
          <w:rFonts w:ascii="Arial" w:hAnsi="Arial"/>
          <w:b/>
          <w:color w:val="000000"/>
          <w:position w:val="0"/>
          <w:sz w:val="24"/>
          <w:sz w:val="24"/>
          <w:szCs w:val="24"/>
          <w:vertAlign w:val="baseline"/>
        </w:rPr>
        <w:t>pontuação</w:t>
      </w:r>
      <w:r>
        <w:rPr>
          <w:rFonts w:ascii="Arial" w:hAnsi="Arial"/>
          <w:color w:val="000000"/>
          <w:position w:val="0"/>
          <w:sz w:val="24"/>
          <w:sz w:val="24"/>
          <w:szCs w:val="24"/>
          <w:vertAlign w:val="baseline"/>
        </w:rPr>
        <w:t xml:space="preserve"> do candidato, o </w:t>
      </w:r>
      <w:r>
        <w:rPr>
          <w:rFonts w:ascii="Arial" w:hAnsi="Arial"/>
          <w:b/>
          <w:color w:val="000000"/>
          <w:position w:val="0"/>
          <w:sz w:val="24"/>
          <w:sz w:val="24"/>
          <w:szCs w:val="24"/>
          <w:vertAlign w:val="baseline"/>
        </w:rPr>
        <w:t>período</w:t>
      </w:r>
      <w:r>
        <w:rPr>
          <w:rFonts w:ascii="Arial" w:hAnsi="Arial"/>
          <w:color w:val="000000"/>
          <w:position w:val="0"/>
          <w:sz w:val="24"/>
          <w:sz w:val="24"/>
          <w:szCs w:val="24"/>
          <w:vertAlign w:val="baseline"/>
        </w:rPr>
        <w:t xml:space="preserve"> temporal de experiência profissional desempenhado </w:t>
      </w:r>
      <w:r>
        <w:rPr>
          <w:rFonts w:ascii="Arial" w:hAnsi="Arial"/>
          <w:b/>
          <w:color w:val="000000"/>
          <w:position w:val="0"/>
          <w:sz w:val="24"/>
          <w:sz w:val="24"/>
          <w:szCs w:val="24"/>
          <w:vertAlign w:val="baseline"/>
        </w:rPr>
        <w:t xml:space="preserve">concomitante </w:t>
      </w:r>
      <w:r>
        <w:rPr>
          <w:rFonts w:ascii="Arial" w:hAnsi="Arial"/>
          <w:color w:val="000000"/>
          <w:position w:val="0"/>
          <w:sz w:val="24"/>
          <w:sz w:val="24"/>
          <w:szCs w:val="24"/>
          <w:vertAlign w:val="baseline"/>
        </w:rPr>
        <w:t xml:space="preserve">com o </w:t>
      </w:r>
      <w:r>
        <w:rPr>
          <w:rFonts w:ascii="Arial" w:hAnsi="Arial"/>
          <w:b/>
          <w:color w:val="000000"/>
          <w:position w:val="0"/>
          <w:sz w:val="24"/>
          <w:sz w:val="24"/>
          <w:szCs w:val="24"/>
          <w:vertAlign w:val="baseline"/>
        </w:rPr>
        <w:t>período</w:t>
      </w:r>
      <w:r>
        <w:rPr>
          <w:rFonts w:ascii="Arial" w:hAnsi="Arial"/>
          <w:color w:val="000000"/>
          <w:position w:val="0"/>
          <w:sz w:val="24"/>
          <w:sz w:val="24"/>
          <w:szCs w:val="24"/>
          <w:vertAlign w:val="baseline"/>
        </w:rPr>
        <w:t xml:space="preserve"> de experiência profissional já considerado na análise de currículos.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3.4. O candidato é responsável pelas informações prestadas no Requerimento de Inscrição, arcando com as consequências de eventuais erros e/ou de não preenchimento de qualquer campo daquele documento, inclusive consequências administrativas, civis e penais.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3.5. É responsabilidade do candidato o envio correto da documentação relativa à inscrição;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3.6. É de responsabilidade do candidato o envio de documentação legível;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3.7. O candidato, ao preencher o Requerimento de Inscrição, declara estar ciente das exigências e normas estabelecidas neste Edital, e estar de acordo com as mesmas.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3.8. As inscrições serão gratuitas.</w:t>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 xml:space="preserve">3.9. Não serão aceitas inscrições e/ou juntada de documentos fora do prazo de inscrições.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3.10. Não serão aceitos cursos com carga horária inferior ao estabelecido no item 3.3.2.1 e nos anexos deste edital.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3.11. A inscrição do candidato implicará o conhecimento prévio e a tácita aceitação das instruções e normas estabelecidas neste Edital.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3.12. A experiência para os cargos de formação específica será avaliada após a certificação (diploma ou certificado de conclusão) da formação exigida pelo cargo. 3.13. Havendo necessidade de complementação da documentação, o candidato poderá efetuar mais de uma inscrição, apenas para a juntada de nova documentação, até o prazo final de inscrições, sendo considerada apenas uma inscrição.</w:t>
      </w:r>
    </w:p>
    <w:p>
      <w:pPr>
        <w:pStyle w:val="Normal"/>
        <w:keepNext/>
        <w:keepLines w:val="false"/>
        <w:widowControl w:val="false"/>
        <w:shd w:val="clear" w:fill="auto"/>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4. DO CRONOGRAMA DO PROCESSO SELETIVO (2021):</w:t>
      </w:r>
    </w:p>
    <w:tbl>
      <w:tblPr>
        <w:tblStyle w:val="Table2"/>
        <w:tblW w:w="9390" w:type="dxa"/>
        <w:jc w:val="left"/>
        <w:tblInd w:w="95" w:type="dxa"/>
        <w:tblBorders>
          <w:top w:val="single" w:sz="4" w:space="0" w:color="000001"/>
          <w:left w:val="single" w:sz="4" w:space="0" w:color="000001"/>
          <w:bottom w:val="single" w:sz="4" w:space="0" w:color="000001"/>
          <w:insideH w:val="single" w:sz="4" w:space="0" w:color="000001"/>
        </w:tblBorders>
        <w:tblCellMar>
          <w:top w:w="0" w:type="dxa"/>
          <w:left w:w="108" w:type="dxa"/>
          <w:bottom w:w="0" w:type="dxa"/>
          <w:right w:w="108" w:type="dxa"/>
        </w:tblCellMar>
        <w:tblLook w:val="0000"/>
      </w:tblPr>
      <w:tblGrid>
        <w:gridCol w:w="6626"/>
        <w:gridCol w:w="2763"/>
      </w:tblGrid>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Período de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pPr>
            <w:r>
              <w:rPr>
                <w:rFonts w:ascii="Arial" w:hAnsi="Arial"/>
                <w:color w:val="000000"/>
                <w:position w:val="0"/>
                <w:sz w:val="24"/>
                <w:sz w:val="24"/>
                <w:szCs w:val="24"/>
                <w:vertAlign w:val="baseline"/>
              </w:rPr>
              <w:t>23 de set a 01 de out</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Análise das inscrições para homologações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04  a 07 de outubro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Publicação da homologação dos Inscritos </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08 de outubro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Recurso da não homologação das inscrições </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11 a 13 de outubro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Julgamento do recurso da não homologação das inscrições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14 a 18 de outubro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Publicação da relação final de inscritos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19 de outubro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20 a 29 de outubro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Publicação do resultado da análise dos Currículos e classificação preliminar</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01 de novembro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Recurso de 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t>03 e 04 de novembro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Julgamento dos recursos de Análise dos Currículos</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05 a 16 de novembro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Publicação das notas e classificação final </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jc w:val="both"/>
              <w:rPr>
                <w:rFonts w:ascii="Arial" w:hAnsi="Arial"/>
                <w:color w:val="000000"/>
                <w:sz w:val="24"/>
                <w:szCs w:val="24"/>
              </w:rPr>
            </w:pPr>
            <w:r>
              <w:rPr>
                <w:rFonts w:ascii="Arial" w:hAnsi="Arial"/>
                <w:color w:val="000000"/>
                <w:position w:val="0"/>
                <w:sz w:val="24"/>
                <w:sz w:val="24"/>
                <w:szCs w:val="24"/>
                <w:vertAlign w:val="baseline"/>
              </w:rPr>
              <w:t>18 de novembro</w:t>
            </w:r>
          </w:p>
        </w:tc>
      </w:tr>
      <w:tr>
        <w:trPr>
          <w:trHeight w:val="23" w:hRule="atLeast"/>
        </w:trPr>
        <w:tc>
          <w:tcPr>
            <w:tcW w:w="6626" w:type="dxa"/>
            <w:tcBorders>
              <w:top w:val="single" w:sz="4" w:space="0" w:color="000001"/>
              <w:left w:val="single" w:sz="4" w:space="0" w:color="000001"/>
              <w:bottom w:val="single" w:sz="4" w:space="0" w:color="000001"/>
              <w:insideH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Chamamento a partir do dia</w:t>
            </w:r>
          </w:p>
        </w:tc>
        <w:tc>
          <w:tcPr>
            <w:tcW w:w="2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276" w:before="0" w:after="142"/>
              <w:rPr>
                <w:rFonts w:ascii="Arial" w:hAnsi="Arial"/>
                <w:color w:val="000000"/>
                <w:sz w:val="24"/>
                <w:szCs w:val="24"/>
              </w:rPr>
            </w:pPr>
            <w:r>
              <w:rPr>
                <w:rFonts w:ascii="Arial" w:hAnsi="Arial"/>
                <w:color w:val="000000"/>
                <w:position w:val="0"/>
                <w:sz w:val="24"/>
                <w:sz w:val="24"/>
                <w:szCs w:val="24"/>
                <w:vertAlign w:val="baseline"/>
              </w:rPr>
              <w:t>A partir de 18 de novembro</w:t>
            </w:r>
          </w:p>
        </w:tc>
      </w:tr>
    </w:tbl>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5. HOMOLOGAÇÃO DAS INSCRIÇÕES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pPr>
      <w:r>
        <w:rPr>
          <w:rFonts w:ascii="Arial" w:hAnsi="Arial"/>
          <w:color w:val="000000"/>
          <w:position w:val="0"/>
          <w:sz w:val="24"/>
          <w:sz w:val="24"/>
          <w:szCs w:val="24"/>
          <w:vertAlign w:val="baseline"/>
        </w:rPr>
        <w:t xml:space="preserve">5.2. Os candidatos que não tiveram as suas inscrições homologadas poderão interpor recursos escritos perante a Comissão, no período estabelecido no cronograma, através do link </w:t>
      </w:r>
      <w:hyperlink r:id="rId5">
        <w:r>
          <w:rPr>
            <w:rStyle w:val="ListLabel1"/>
            <w:rFonts w:ascii="Arial" w:hAnsi="Arial"/>
            <w:color w:val="000000"/>
            <w:position w:val="0"/>
            <w:sz w:val="24"/>
            <w:sz w:val="24"/>
            <w:szCs w:val="24"/>
            <w:u w:val="single"/>
            <w:vertAlign w:val="baseline"/>
          </w:rPr>
          <w:t>https://processoseletivo.torres.rs.gov.br/</w:t>
        </w:r>
      </w:hyperlink>
      <w:r>
        <w:rPr>
          <w:rFonts w:ascii="Arial" w:hAnsi="Arial"/>
          <w:color w:val="000000"/>
          <w:position w:val="0"/>
          <w:sz w:val="24"/>
          <w:sz w:val="24"/>
          <w:szCs w:val="24"/>
          <w:vertAlign w:val="baseline"/>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5.2.1. A Comissão, apreciando o recurso, poderá reconsiderar sua decisão, hipótese na qual o nome do candidato passará a constar no rol de inscrições homologadas. 5.2.2. Sendo mantida a decisão da Comissão, o recurso será encaminhado à Procuradoria Geral Municipal para decisão no prazo definido em cronograma deste edital, cuja decisão deverá ser motivada.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eastAsia="Calibri" w:cs="Calibri"/>
          <w:color w:val="000000"/>
          <w:position w:val="0"/>
          <w:sz w:val="24"/>
          <w:sz w:val="24"/>
          <w:szCs w:val="24"/>
          <w:vertAlign w:val="baseline"/>
        </w:rPr>
      </w:pPr>
      <w:r>
        <w:rPr>
          <w:rFonts w:eastAsia="Calibri" w:cs="Calibri"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 xml:space="preserve">6. RECURSOS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pPr>
      <w:r>
        <w:rPr>
          <w:rFonts w:ascii="Arial" w:hAnsi="Arial"/>
          <w:color w:val="000000"/>
          <w:position w:val="0"/>
          <w:sz w:val="24"/>
          <w:sz w:val="24"/>
          <w:szCs w:val="24"/>
          <w:vertAlign w:val="baseline"/>
        </w:rPr>
        <w:t xml:space="preserve">6.2. Da classificação preliminar dos candidatos é cabível recurso endereçado à Comissão, </w:t>
      </w:r>
      <w:r>
        <w:rPr>
          <w:rFonts w:ascii="Arial" w:hAnsi="Arial"/>
          <w:b/>
          <w:color w:val="000000"/>
          <w:position w:val="0"/>
          <w:sz w:val="24"/>
          <w:sz w:val="24"/>
          <w:szCs w:val="24"/>
          <w:vertAlign w:val="baseline"/>
        </w:rPr>
        <w:t>uma única vez</w:t>
      </w:r>
      <w:r>
        <w:rPr>
          <w:rFonts w:ascii="Arial" w:hAnsi="Arial"/>
          <w:color w:val="000000"/>
          <w:position w:val="0"/>
          <w:sz w:val="24"/>
          <w:sz w:val="24"/>
          <w:szCs w:val="24"/>
          <w:vertAlign w:val="baseline"/>
        </w:rPr>
        <w:t xml:space="preserve">, no período estabelecido no cronograma (seção 04), através do link </w:t>
      </w:r>
      <w:hyperlink r:id="rId6">
        <w:r>
          <w:rPr>
            <w:rStyle w:val="ListLabel1"/>
            <w:rFonts w:ascii="Arial" w:hAnsi="Arial"/>
            <w:color w:val="000000"/>
            <w:position w:val="0"/>
            <w:sz w:val="24"/>
            <w:sz w:val="24"/>
            <w:szCs w:val="24"/>
            <w:u w:val="single"/>
            <w:vertAlign w:val="baseline"/>
          </w:rPr>
          <w:t>https://processoseletivo.torres.rs.gov.br/</w:t>
        </w:r>
      </w:hyperlink>
      <w:r>
        <w:rPr>
          <w:rFonts w:ascii="Arial" w:hAnsi="Arial"/>
          <w:color w:val="000000"/>
          <w:position w:val="0"/>
          <w:sz w:val="24"/>
          <w:sz w:val="24"/>
          <w:szCs w:val="24"/>
          <w:vertAlign w:val="baseline"/>
        </w:rPr>
        <w:t xml:space="preserve">, em área específica destinada à inscrição, preenchendo o número do protocolo de inscrição.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6.2.1. O recurso deverá conter a perfeita identificação do recorrente e as razões do pedido recursal.</w:t>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 xml:space="preserve">6.2.2. No recurso, não caberá juntada de documentos que deveriam ter sido anexados no ato da inscrição.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6.2.3. Havendo a reconsideração da decisão classificatória pela Comissão, o nome do candidato passará a constar no rol de classificados.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6.2.5. Não será admitido recurso intempestivo ou recurso do recurso.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7. CRITÉRIOS PARA DESEMPATE</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1º) Obtiver maior pontuação no ITEM 3 – Experiência Profissional (Anexo I, Quadro de Pontuação);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2º) Obtiver maior pontuação no ITEM 2 – Cursos com carga horária mínima de 40 horas (Anexo I, Quadro de Pontuação);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3º) Obtiver maior pontuação no ITEM I – Graduação em área de conhecimento correlata/afim das atribuições da função (Anexo I, Quadro de Pontuação).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4º) Apresentar idade mais avançada, considerando-se dia, mês e ano de nascimento;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5º) Permanecendo o empate, será efetuado sorteio.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color w:val="000000"/>
          <w:position w:val="0"/>
          <w:sz w:val="24"/>
          <w:sz w:val="24"/>
          <w:szCs w:val="24"/>
          <w:vertAlign w:val="baseline"/>
        </w:rPr>
      </w:pPr>
      <w:r>
        <w:rPr>
          <w:rFonts w:eastAsia="Calibri" w:cs="Calibri"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8. DIVULGAÇÃO DO RESULTADO FINAL DO PROCESSO SELETIVO SIMPLIFICADO</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color w:val="000000"/>
          <w:position w:val="0"/>
          <w:sz w:val="24"/>
          <w:sz w:val="24"/>
          <w:szCs w:val="24"/>
          <w:vertAlign w:val="baseline"/>
        </w:rPr>
      </w:pPr>
      <w:r>
        <w:rPr>
          <w:rFonts w:eastAsia="Calibri" w:cs="Calibri"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9. CONDIÇÕES PARA A CONTRATAÇÃO TEMPORÁRIA</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9.1. Homologado o resultado final do Processo Seletivo Simplificado e autorizada a contratação pelo Prefeito, serão convocados os candidatos na ordem de classificação, para preenchimento das vagas existentes e comprovação do atendimento das seguintes condições: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9.1.1.Ser brasileiro nato, naturalizado ou estrangeiro na forma da lei;</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9.1.2.Ter idade mínima exigida para o cargo;</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9.1.3.Ter nível de escolaridade mínima exigida para o cargo;</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9.1.4. Apresentar atestado médico exarado por médico particular do trabalho, atestando ter boas condições físicas e mentais conforme Decreto nº 095, de 16 de maio de 2016;</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9.1.5. Apresentar declaração de bens e rendas conforme modelo disponibilizado pelo município;</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9.2. A convocação do candidato classificado será realizada por meio de Edital publicado no painel de publicações oficiais da Prefeitura Municipal.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9.3. Não comparecendo o candidato convocado no prazo legal ou verificando-se o não atendimento das condições exigidas para a contratação serão convocados os demais classificados, observando-se a ordem classificatória crescente.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9.4. O prazo de validade do Processo Seletivo Simplificado será de até 02 (dois) anos, podendo ser prorrogado, uma única vez, por igual período.</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9.6. Após todos os candidatos aprovados terem sido chamados, havendo ainda necessidade de contratações para as mesmas funções, novo processo seletivo deverá ser realizado.</w:t>
      </w:r>
    </w:p>
    <w:p>
      <w:pPr>
        <w:pStyle w:val="Normal"/>
        <w:spacing w:lineRule="auto" w:line="360"/>
        <w:jc w:val="both"/>
        <w:rPr>
          <w:b/>
          <w:b/>
          <w:position w:val="0"/>
          <w:sz w:val="24"/>
          <w:sz w:val="24"/>
          <w:vertAlign w:val="baseline"/>
        </w:rPr>
      </w:pPr>
      <w:r>
        <w:rPr>
          <w:b/>
          <w:position w:val="0"/>
          <w:sz w:val="24"/>
          <w:sz w:val="24"/>
          <w:vertAlign w:val="baseline"/>
        </w:rPr>
      </w:r>
    </w:p>
    <w:p>
      <w:pPr>
        <w:pStyle w:val="Normal"/>
        <w:spacing w:lineRule="auto" w:line="360"/>
        <w:jc w:val="both"/>
        <w:rPr>
          <w:rFonts w:ascii="Arial" w:hAnsi="Arial"/>
          <w:color w:val="000000"/>
          <w:sz w:val="24"/>
          <w:szCs w:val="24"/>
        </w:rPr>
      </w:pPr>
      <w:r>
        <w:rPr>
          <w:rFonts w:ascii="Arial" w:hAnsi="Arial"/>
          <w:b/>
          <w:color w:val="000000"/>
          <w:position w:val="0"/>
          <w:sz w:val="24"/>
          <w:sz w:val="24"/>
          <w:szCs w:val="24"/>
          <w:vertAlign w:val="baseline"/>
        </w:rPr>
        <w:t>10. DISPOSIÇÕES GERAIS</w:t>
      </w:r>
    </w:p>
    <w:p>
      <w:pPr>
        <w:pStyle w:val="Normal"/>
        <w:keepNext/>
        <w:keepLines w:val="false"/>
        <w:widowControl/>
        <w:shd w:val="clear" w:fill="auto"/>
        <w:spacing w:lineRule="auto" w:line="36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 xml:space="preserve">10.1 - Não será fornecido qualquer documento comprobatório de aprovação ou classificação do candidato, valendo para esse fim a publicação do resultado final. 10.2 - Os candidatos aprovados e classificados deverão manter atualizados os seus endereços e telefones. </w:t>
      </w:r>
    </w:p>
    <w:p>
      <w:pPr>
        <w:pStyle w:val="Normal"/>
        <w:keepNext/>
        <w:keepLines w:val="false"/>
        <w:widowControl/>
        <w:shd w:val="clear" w:fill="auto"/>
        <w:spacing w:lineRule="auto" w:line="360" w:before="0" w:after="0"/>
        <w:ind w:left="0" w:right="0" w:hanging="0"/>
        <w:jc w:val="left"/>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10.3. Não será aceita solicitação de final de fila.</w:t>
      </w:r>
    </w:p>
    <w:p>
      <w:pPr>
        <w:pStyle w:val="Normal"/>
        <w:keepNext/>
        <w:keepLines w:val="false"/>
        <w:widowControl/>
        <w:shd w:val="clear" w:fill="auto"/>
        <w:spacing w:lineRule="auto" w:line="36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keepNext/>
        <w:keepLines w:val="false"/>
        <w:widowControl/>
        <w:shd w:val="clear" w:fill="auto"/>
        <w:spacing w:lineRule="auto" w:line="360" w:before="0" w:after="0"/>
        <w:ind w:left="0" w:right="0" w:hanging="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10.5. Em hipótese alguma o candidato poderá fazer contato com a Comissão Organizadora de Processo Seletivo por outro meio que não seja através do e-mail indicado neste edital (</w:t>
      </w:r>
      <w:hyperlink r:id="rId7">
        <w:r>
          <w:rPr>
            <w:rStyle w:val="ListLabel3"/>
            <w:rFonts w:eastAsia="Times New Roman" w:cs="Times New Roman" w:ascii="Arial" w:hAnsi="Arial"/>
            <w:b w:val="false"/>
            <w:i w:val="false"/>
            <w:caps w:val="false"/>
            <w:smallCaps w:val="false"/>
            <w:strike w:val="false"/>
            <w:dstrike w:val="false"/>
            <w:color w:val="000000"/>
            <w:position w:val="0"/>
            <w:sz w:val="24"/>
            <w:sz w:val="24"/>
            <w:szCs w:val="24"/>
            <w:u w:val="single"/>
            <w:vertAlign w:val="baseline"/>
          </w:rPr>
          <w:t>comissaoprocessoseletivo@torres.rs.gov.br</w:t>
        </w:r>
      </w:hyperlink>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 A insistência do contato com a Comissão, por meio diverso do e-mail poderá acarretar na desclassificação do candidato.</w:t>
      </w:r>
    </w:p>
    <w:p>
      <w:pPr>
        <w:pStyle w:val="Normal"/>
        <w:keepNext/>
        <w:keepLines w:val="false"/>
        <w:widowControl/>
        <w:shd w:val="clear" w:fill="auto"/>
        <w:spacing w:lineRule="auto" w:line="360" w:before="0" w:after="0"/>
        <w:ind w:left="0" w:right="0" w:hanging="0"/>
        <w:jc w:val="both"/>
        <w:rPr>
          <w:rFonts w:ascii="Arial" w:hAnsi="Arial"/>
          <w:color w:val="000000"/>
          <w:sz w:val="24"/>
          <w:szCs w:val="24"/>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FFFFFF" w:val="clear"/>
          <w:vertAlign w:val="baseline"/>
        </w:rPr>
        <w:t>10.6. Os casos omissos e situações não previstas serão resolvidos pela Comissão designada.</w:t>
      </w:r>
    </w:p>
    <w:p>
      <w:pPr>
        <w:pStyle w:val="Normal"/>
        <w:spacing w:lineRule="auto" w:line="360"/>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Gabinete do Prefeito de Torres/RS, em 22 de setembro de 2021.</w:t>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center"/>
        <w:rPr/>
      </w:pPr>
      <w:r>
        <w:rPr>
          <w:rFonts w:ascii="Arial" w:hAnsi="Arial"/>
          <w:color w:val="000000"/>
          <w:position w:val="0"/>
          <w:sz w:val="24"/>
          <w:sz w:val="24"/>
          <w:szCs w:val="24"/>
          <w:vertAlign w:val="baseline"/>
        </w:rPr>
        <w:t>Carlos Alberto Matos de Souza,</w:t>
      </w:r>
    </w:p>
    <w:p>
      <w:pPr>
        <w:pStyle w:val="Normal"/>
        <w:spacing w:lineRule="auto" w:line="360"/>
        <w:jc w:val="center"/>
        <w:rPr/>
      </w:pPr>
      <w:r>
        <w:rPr>
          <w:rFonts w:ascii="Arial" w:hAnsi="Arial"/>
          <w:color w:val="000000"/>
          <w:position w:val="0"/>
          <w:sz w:val="24"/>
          <w:sz w:val="24"/>
          <w:szCs w:val="24"/>
          <w:vertAlign w:val="baseline"/>
        </w:rPr>
        <w:t xml:space="preserve">Prefeito </w:t>
      </w:r>
      <w:r>
        <w:rPr>
          <w:rFonts w:ascii="Arial" w:hAnsi="Arial"/>
          <w:color w:val="000000"/>
          <w:position w:val="0"/>
          <w:sz w:val="24"/>
          <w:sz w:val="24"/>
          <w:szCs w:val="24"/>
          <w:vertAlign w:val="baseline"/>
        </w:rPr>
        <w:t>Municipal</w:t>
      </w:r>
      <w:r>
        <w:rPr>
          <w:rFonts w:ascii="Arial" w:hAnsi="Arial"/>
          <w:color w:val="000000"/>
          <w:position w:val="0"/>
          <w:sz w:val="24"/>
          <w:sz w:val="24"/>
          <w:szCs w:val="24"/>
          <w:vertAlign w:val="baseline"/>
        </w:rPr>
        <w:t>.</w:t>
      </w:r>
    </w:p>
    <w:p>
      <w:pPr>
        <w:pStyle w:val="Normal"/>
        <w:spacing w:lineRule="auto" w:line="360"/>
        <w:jc w:val="center"/>
        <w:rPr/>
      </w:pPr>
      <w:r>
        <w:rPr>
          <w:rFonts w:ascii="Arial" w:hAnsi="Arial"/>
          <w:b/>
          <w:color w:val="000000"/>
          <w:position w:val="0"/>
          <w:sz w:val="24"/>
          <w:sz w:val="24"/>
          <w:szCs w:val="24"/>
          <w:vertAlign w:val="baseline"/>
        </w:rPr>
        <w:t>ANEXO I</w:t>
      </w:r>
    </w:p>
    <w:p>
      <w:pPr>
        <w:pStyle w:val="Normal"/>
        <w:spacing w:lineRule="auto" w:line="36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DA PONTUAÇÃO E DA CLASSIFICAÇÃO DO PROCESSO SELETIVO </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Os pontos serão apurados conforme descrição seguinte:</w:t>
      </w:r>
    </w:p>
    <w:p>
      <w:pPr>
        <w:pStyle w:val="Normal"/>
        <w:spacing w:lineRule="auto" w:line="360"/>
        <w:jc w:val="both"/>
        <w:rPr>
          <w:rFonts w:ascii="Arial" w:hAnsi="Arial" w:eastAsia="Arial" w:cs="Arial"/>
          <w:color w:val="000000"/>
          <w:position w:val="0"/>
          <w:sz w:val="24"/>
          <w:sz w:val="24"/>
          <w:szCs w:val="24"/>
          <w:vertAlign w:val="baseline"/>
        </w:rPr>
      </w:pPr>
      <w:r>
        <w:rPr>
          <w:rFonts w:eastAsia="Arial" w:cs="Arial" w:ascii="Arial" w:hAnsi="Arial"/>
          <w:color w:val="000000"/>
          <w:position w:val="0"/>
          <w:sz w:val="24"/>
          <w:sz w:val="24"/>
          <w:szCs w:val="24"/>
          <w:vertAlign w:val="baseline"/>
        </w:rPr>
      </w:r>
    </w:p>
    <w:p>
      <w:pPr>
        <w:pStyle w:val="Normal"/>
        <w:spacing w:lineRule="auto" w:line="360"/>
        <w:jc w:val="center"/>
        <w:rPr/>
      </w:pPr>
      <w:r>
        <w:rPr>
          <w:rFonts w:ascii="Arial" w:hAnsi="Arial"/>
          <w:b/>
          <w:color w:val="000000"/>
          <w:position w:val="0"/>
          <w:sz w:val="24"/>
          <w:sz w:val="24"/>
          <w:szCs w:val="24"/>
          <w:vertAlign w:val="baseline"/>
        </w:rPr>
        <w:t>Quadro de Pontuação</w:t>
      </w:r>
    </w:p>
    <w:tbl>
      <w:tblPr>
        <w:tblStyle w:val="Table3"/>
        <w:tblW w:w="9159"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3068"/>
        <w:gridCol w:w="2886"/>
        <w:gridCol w:w="3205"/>
      </w:tblGrid>
      <w:tr>
        <w:trPr>
          <w:trHeight w:val="23" w:hRule="atLeast"/>
        </w:trPr>
        <w:tc>
          <w:tcPr>
            <w:tcW w:w="915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b/>
                <w:b/>
                <w:bCs/>
                <w:color w:val="000000"/>
                <w:sz w:val="24"/>
                <w:szCs w:val="24"/>
              </w:rPr>
            </w:pPr>
            <w:r>
              <w:rPr>
                <w:rFonts w:ascii="Arial" w:hAnsi="Arial"/>
                <w:b/>
                <w:bCs/>
                <w:color w:val="000000"/>
                <w:position w:val="0"/>
                <w:sz w:val="24"/>
                <w:sz w:val="24"/>
                <w:szCs w:val="24"/>
                <w:vertAlign w:val="baseline"/>
              </w:rPr>
              <w:t>Nível Médio</w:t>
            </w:r>
          </w:p>
        </w:tc>
      </w:tr>
      <w:tr>
        <w:trPr>
          <w:trHeight w:val="23" w:hRule="atLeast"/>
        </w:trPr>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Item</w:t>
            </w:r>
          </w:p>
        </w:tc>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Valor de cada certificado</w:t>
            </w:r>
          </w:p>
        </w:tc>
        <w:tc>
          <w:tcPr>
            <w:tcW w:w="3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Valor máximo de pontuação</w:t>
            </w:r>
          </w:p>
        </w:tc>
      </w:tr>
      <w:tr>
        <w:trPr>
          <w:trHeight w:val="23" w:hRule="atLeast"/>
        </w:trPr>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rPr>
                <w:rFonts w:ascii="Arial" w:hAnsi="Arial"/>
                <w:color w:val="000000"/>
                <w:sz w:val="24"/>
                <w:szCs w:val="24"/>
              </w:rPr>
            </w:pPr>
            <w:r>
              <w:rPr>
                <w:rFonts w:ascii="Arial" w:hAnsi="Arial"/>
                <w:color w:val="000000"/>
                <w:position w:val="0"/>
                <w:sz w:val="24"/>
                <w:sz w:val="24"/>
                <w:szCs w:val="24"/>
                <w:vertAlign w:val="baseline"/>
              </w:rPr>
              <w:t>1) Graduação em área de conhecimento correlata/afim das atribuições da função</w:t>
            </w:r>
          </w:p>
        </w:tc>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360"/>
              <w:jc w:val="center"/>
              <w:rPr>
                <w:rFonts w:ascii="Arial" w:hAnsi="Arial"/>
                <w:color w:val="000000"/>
                <w:sz w:val="24"/>
                <w:szCs w:val="24"/>
              </w:rPr>
            </w:pPr>
            <w:r>
              <w:rPr>
                <w:rFonts w:ascii="Arial" w:hAnsi="Arial"/>
                <w:color w:val="000000"/>
                <w:position w:val="0"/>
                <w:sz w:val="24"/>
                <w:sz w:val="24"/>
                <w:szCs w:val="24"/>
                <w:vertAlign w:val="baseline"/>
              </w:rPr>
              <w:t>2,00</w:t>
            </w:r>
          </w:p>
        </w:tc>
        <w:tc>
          <w:tcPr>
            <w:tcW w:w="3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color w:val="000000"/>
                <w:sz w:val="24"/>
                <w:szCs w:val="24"/>
              </w:rPr>
            </w:pPr>
            <w:r>
              <w:rPr>
                <w:rFonts w:ascii="Arial" w:hAnsi="Arial"/>
                <w:color w:val="000000"/>
                <w:position w:val="0"/>
                <w:sz w:val="24"/>
                <w:sz w:val="24"/>
                <w:szCs w:val="24"/>
                <w:vertAlign w:val="baseline"/>
              </w:rPr>
              <w:t>2,00</w:t>
            </w:r>
          </w:p>
        </w:tc>
      </w:tr>
      <w:tr>
        <w:trPr>
          <w:trHeight w:val="23" w:hRule="atLeast"/>
        </w:trPr>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rPr>
                <w:rFonts w:ascii="Arial" w:hAnsi="Arial"/>
                <w:color w:val="000000"/>
                <w:sz w:val="24"/>
                <w:szCs w:val="24"/>
              </w:rPr>
            </w:pPr>
            <w:r>
              <w:rPr>
                <w:rFonts w:ascii="Arial" w:hAnsi="Arial"/>
                <w:color w:val="000000"/>
                <w:position w:val="0"/>
                <w:sz w:val="24"/>
                <w:sz w:val="24"/>
                <w:szCs w:val="24"/>
                <w:vertAlign w:val="baseline"/>
              </w:rPr>
              <w:t>2) Curso com carga horária mínima de 40 horas em área de conhecimento correlata/afim das atribuições da função</w:t>
            </w:r>
          </w:p>
        </w:tc>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360"/>
              <w:jc w:val="center"/>
              <w:rPr>
                <w:rFonts w:ascii="Arial" w:hAnsi="Arial"/>
                <w:color w:val="000000"/>
                <w:sz w:val="24"/>
                <w:szCs w:val="24"/>
              </w:rPr>
            </w:pPr>
            <w:r>
              <w:rPr>
                <w:rFonts w:ascii="Arial" w:hAnsi="Arial"/>
                <w:color w:val="000000"/>
                <w:position w:val="0"/>
                <w:sz w:val="24"/>
                <w:sz w:val="24"/>
                <w:szCs w:val="24"/>
                <w:vertAlign w:val="baseline"/>
              </w:rPr>
              <w:t>0,50</w:t>
            </w:r>
          </w:p>
        </w:tc>
        <w:tc>
          <w:tcPr>
            <w:tcW w:w="3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color w:val="000000"/>
                <w:sz w:val="24"/>
                <w:szCs w:val="24"/>
              </w:rPr>
            </w:pPr>
            <w:r>
              <w:rPr>
                <w:rFonts w:ascii="Arial" w:hAnsi="Arial"/>
                <w:color w:val="000000"/>
                <w:position w:val="0"/>
                <w:sz w:val="24"/>
                <w:sz w:val="24"/>
                <w:szCs w:val="24"/>
                <w:vertAlign w:val="baseline"/>
              </w:rPr>
              <w:t>3,00 (máximo de 6 cursos)</w:t>
            </w:r>
          </w:p>
        </w:tc>
      </w:tr>
      <w:tr>
        <w:trPr>
          <w:trHeight w:val="23" w:hRule="atLeast"/>
        </w:trPr>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3) Comprovação de Experiência profissional (tempo de serviço) na função pleiteada</w:t>
            </w:r>
          </w:p>
        </w:tc>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color w:val="000000"/>
                <w:sz w:val="24"/>
                <w:szCs w:val="24"/>
              </w:rPr>
            </w:pPr>
            <w:r>
              <w:rPr>
                <w:rFonts w:ascii="Arial" w:hAnsi="Arial"/>
                <w:color w:val="000000"/>
                <w:position w:val="0"/>
                <w:sz w:val="24"/>
                <w:sz w:val="24"/>
                <w:szCs w:val="24"/>
                <w:vertAlign w:val="baseline"/>
              </w:rPr>
              <w:t>0,1 por mês trabalhado</w:t>
            </w:r>
          </w:p>
        </w:tc>
        <w:tc>
          <w:tcPr>
            <w:tcW w:w="3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color w:val="000000"/>
                <w:sz w:val="24"/>
                <w:szCs w:val="24"/>
              </w:rPr>
            </w:pPr>
            <w:r>
              <w:rPr>
                <w:rFonts w:ascii="Arial" w:hAnsi="Arial"/>
                <w:color w:val="000000"/>
                <w:position w:val="0"/>
                <w:sz w:val="24"/>
                <w:sz w:val="24"/>
                <w:szCs w:val="24"/>
                <w:vertAlign w:val="baseline"/>
              </w:rPr>
              <w:t>5,00 (máximo de 50 meses)</w:t>
            </w:r>
          </w:p>
        </w:tc>
      </w:tr>
    </w:tbl>
    <w:p>
      <w:pPr>
        <w:pStyle w:val="Normal"/>
        <w:spacing w:lineRule="auto" w:line="360"/>
        <w:jc w:val="both"/>
        <w:rPr>
          <w:rFonts w:ascii="Arial" w:hAnsi="Arial" w:eastAsia="Calibri" w:cs="Calibri"/>
          <w:color w:val="000000"/>
          <w:position w:val="0"/>
          <w:sz w:val="24"/>
          <w:sz w:val="24"/>
          <w:szCs w:val="24"/>
          <w:vertAlign w:val="baseline"/>
        </w:rPr>
      </w:pPr>
      <w:r>
        <w:rPr>
          <w:rFonts w:eastAsia="Calibri" w:cs="Calibri" w:ascii="Arial" w:hAnsi="Arial"/>
          <w:color w:val="000000"/>
          <w:position w:val="0"/>
          <w:sz w:val="24"/>
          <w:sz w:val="24"/>
          <w:szCs w:val="24"/>
          <w:vertAlign w:val="baseline"/>
        </w:rPr>
      </w:r>
    </w:p>
    <w:tbl>
      <w:tblPr>
        <w:tblStyle w:val="Table3"/>
        <w:tblW w:w="9159"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3068"/>
        <w:gridCol w:w="2886"/>
        <w:gridCol w:w="3205"/>
      </w:tblGrid>
      <w:tr>
        <w:trPr>
          <w:trHeight w:val="23" w:hRule="atLeast"/>
        </w:trPr>
        <w:tc>
          <w:tcPr>
            <w:tcW w:w="915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pPr>
            <w:r>
              <w:rPr>
                <w:rFonts w:ascii="Arial" w:hAnsi="Arial"/>
                <w:b/>
                <w:bCs/>
                <w:color w:val="000000"/>
                <w:position w:val="0"/>
                <w:sz w:val="24"/>
                <w:sz w:val="24"/>
                <w:szCs w:val="24"/>
                <w:vertAlign w:val="baseline"/>
              </w:rPr>
              <w:t>Nível Superior</w:t>
            </w:r>
          </w:p>
        </w:tc>
      </w:tr>
      <w:tr>
        <w:trPr>
          <w:trHeight w:val="23" w:hRule="atLeast"/>
        </w:trPr>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Item</w:t>
            </w:r>
          </w:p>
        </w:tc>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Valor de cada certificado</w:t>
            </w:r>
          </w:p>
        </w:tc>
        <w:tc>
          <w:tcPr>
            <w:tcW w:w="3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Valor máximo de pontuação</w:t>
            </w:r>
          </w:p>
        </w:tc>
      </w:tr>
      <w:tr>
        <w:trPr>
          <w:trHeight w:val="23" w:hRule="atLeast"/>
        </w:trPr>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rPr>
                <w:rFonts w:ascii="Arial" w:hAnsi="Arial"/>
                <w:color w:val="000000"/>
                <w:sz w:val="24"/>
                <w:szCs w:val="24"/>
              </w:rPr>
            </w:pPr>
            <w:r>
              <w:rPr>
                <w:rFonts w:ascii="Arial" w:hAnsi="Arial"/>
                <w:color w:val="000000"/>
                <w:position w:val="0"/>
                <w:sz w:val="24"/>
                <w:sz w:val="24"/>
                <w:szCs w:val="24"/>
                <w:vertAlign w:val="baseline"/>
              </w:rPr>
              <w:t>1) Curso de especialização ou pós graduação em área de conhecimento correlata/afim das atribuições da função.</w:t>
            </w:r>
          </w:p>
        </w:tc>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360"/>
              <w:jc w:val="center"/>
              <w:rPr>
                <w:rFonts w:ascii="Arial" w:hAnsi="Arial"/>
                <w:color w:val="000000"/>
                <w:sz w:val="24"/>
                <w:szCs w:val="24"/>
              </w:rPr>
            </w:pPr>
            <w:r>
              <w:rPr>
                <w:rFonts w:ascii="Arial" w:hAnsi="Arial"/>
                <w:color w:val="000000"/>
                <w:position w:val="0"/>
                <w:sz w:val="24"/>
                <w:sz w:val="24"/>
                <w:szCs w:val="24"/>
                <w:vertAlign w:val="baseline"/>
              </w:rPr>
              <w:t>2,00</w:t>
            </w:r>
          </w:p>
        </w:tc>
        <w:tc>
          <w:tcPr>
            <w:tcW w:w="3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color w:val="000000"/>
                <w:sz w:val="24"/>
                <w:szCs w:val="24"/>
              </w:rPr>
            </w:pPr>
            <w:r>
              <w:rPr>
                <w:rFonts w:ascii="Arial" w:hAnsi="Arial"/>
                <w:color w:val="000000"/>
                <w:position w:val="0"/>
                <w:sz w:val="24"/>
                <w:sz w:val="24"/>
                <w:szCs w:val="24"/>
                <w:vertAlign w:val="baseline"/>
              </w:rPr>
              <w:t>2,00</w:t>
            </w:r>
          </w:p>
        </w:tc>
      </w:tr>
      <w:tr>
        <w:trPr>
          <w:trHeight w:val="23" w:hRule="atLeast"/>
        </w:trPr>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rPr>
                <w:rFonts w:ascii="Arial" w:hAnsi="Arial"/>
                <w:color w:val="000000"/>
                <w:sz w:val="24"/>
                <w:szCs w:val="24"/>
              </w:rPr>
            </w:pPr>
            <w:r>
              <w:rPr>
                <w:rFonts w:ascii="Arial" w:hAnsi="Arial"/>
                <w:color w:val="000000"/>
                <w:position w:val="0"/>
                <w:sz w:val="24"/>
                <w:sz w:val="24"/>
                <w:szCs w:val="24"/>
                <w:vertAlign w:val="baseline"/>
              </w:rPr>
              <w:t>2) Curso com carga horária mínima de 40 horas em área de conhecimento correlata/afim das atribuições da função</w:t>
            </w:r>
          </w:p>
        </w:tc>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spacing w:lineRule="auto" w:line="360"/>
              <w:jc w:val="center"/>
              <w:rPr>
                <w:rFonts w:ascii="Arial" w:hAnsi="Arial"/>
                <w:color w:val="000000"/>
                <w:sz w:val="24"/>
                <w:szCs w:val="24"/>
              </w:rPr>
            </w:pPr>
            <w:r>
              <w:rPr>
                <w:rFonts w:ascii="Arial" w:hAnsi="Arial"/>
                <w:color w:val="000000"/>
                <w:position w:val="0"/>
                <w:sz w:val="24"/>
                <w:sz w:val="24"/>
                <w:szCs w:val="24"/>
                <w:vertAlign w:val="baseline"/>
              </w:rPr>
              <w:t>0,50</w:t>
            </w:r>
          </w:p>
        </w:tc>
        <w:tc>
          <w:tcPr>
            <w:tcW w:w="3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color w:val="000000"/>
                <w:sz w:val="24"/>
                <w:szCs w:val="24"/>
              </w:rPr>
            </w:pPr>
            <w:r>
              <w:rPr>
                <w:rFonts w:ascii="Arial" w:hAnsi="Arial"/>
                <w:color w:val="000000"/>
                <w:position w:val="0"/>
                <w:sz w:val="24"/>
                <w:sz w:val="24"/>
                <w:szCs w:val="24"/>
                <w:vertAlign w:val="baseline"/>
              </w:rPr>
              <w:t>3,00 (máximo de 6 cursos)</w:t>
            </w:r>
          </w:p>
        </w:tc>
      </w:tr>
      <w:tr>
        <w:trPr>
          <w:trHeight w:val="23" w:hRule="atLeast"/>
        </w:trPr>
        <w:tc>
          <w:tcPr>
            <w:tcW w:w="30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both"/>
              <w:rPr>
                <w:rFonts w:ascii="Arial" w:hAnsi="Arial"/>
                <w:color w:val="000000"/>
                <w:sz w:val="24"/>
                <w:szCs w:val="24"/>
              </w:rPr>
            </w:pPr>
            <w:r>
              <w:rPr>
                <w:rFonts w:ascii="Arial" w:hAnsi="Arial"/>
                <w:color w:val="000000"/>
                <w:position w:val="0"/>
                <w:sz w:val="24"/>
                <w:sz w:val="24"/>
                <w:szCs w:val="24"/>
                <w:vertAlign w:val="baseline"/>
              </w:rPr>
              <w:t>3) Comprovação de Experiência profissional (tempo de serviço) na função pleiteada</w:t>
            </w:r>
          </w:p>
        </w:tc>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color w:val="000000"/>
                <w:sz w:val="24"/>
                <w:szCs w:val="24"/>
              </w:rPr>
            </w:pPr>
            <w:r>
              <w:rPr>
                <w:rFonts w:ascii="Arial" w:hAnsi="Arial"/>
                <w:color w:val="000000"/>
                <w:position w:val="0"/>
                <w:sz w:val="24"/>
                <w:sz w:val="24"/>
                <w:szCs w:val="24"/>
                <w:vertAlign w:val="baseline"/>
              </w:rPr>
              <w:t>0,1 por mês trabalhado</w:t>
            </w:r>
          </w:p>
        </w:tc>
        <w:tc>
          <w:tcPr>
            <w:tcW w:w="3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8" w:type="dxa"/>
            </w:tcMar>
          </w:tcPr>
          <w:p>
            <w:pPr>
              <w:pStyle w:val="Normal"/>
              <w:jc w:val="center"/>
              <w:rPr>
                <w:rFonts w:ascii="Arial" w:hAnsi="Arial"/>
                <w:color w:val="000000"/>
                <w:sz w:val="24"/>
                <w:szCs w:val="24"/>
              </w:rPr>
            </w:pPr>
            <w:r>
              <w:rPr>
                <w:rFonts w:ascii="Arial" w:hAnsi="Arial"/>
                <w:color w:val="000000"/>
                <w:position w:val="0"/>
                <w:sz w:val="24"/>
                <w:sz w:val="24"/>
                <w:szCs w:val="24"/>
                <w:vertAlign w:val="baseline"/>
              </w:rPr>
              <w:t>5,00 (máximo de 50 meses)</w:t>
            </w:r>
          </w:p>
        </w:tc>
      </w:tr>
    </w:tbl>
    <w:p>
      <w:pPr>
        <w:pStyle w:val="Normal"/>
        <w:spacing w:lineRule="auto" w:line="360"/>
        <w:jc w:val="both"/>
        <w:rPr>
          <w:rFonts w:ascii="Arial" w:hAnsi="Arial" w:eastAsia="Calibri" w:cs="Calibri"/>
          <w:color w:val="000000"/>
          <w:position w:val="0"/>
          <w:sz w:val="24"/>
          <w:sz w:val="24"/>
          <w:szCs w:val="24"/>
          <w:vertAlign w:val="baseline"/>
        </w:rPr>
      </w:pPr>
      <w:r>
        <w:rPr>
          <w:rFonts w:eastAsia="Calibri" w:cs="Calibri" w:ascii="Arial" w:hAnsi="Arial"/>
          <w:color w:val="000000"/>
          <w:position w:val="0"/>
          <w:sz w:val="24"/>
          <w:sz w:val="24"/>
          <w:szCs w:val="24"/>
          <w:vertAlign w:val="baseline"/>
        </w:rPr>
      </w:r>
    </w:p>
    <w:p>
      <w:pPr>
        <w:pStyle w:val="Normal"/>
        <w:spacing w:lineRule="auto" w:line="360"/>
        <w:rPr/>
      </w:pPr>
      <w:r>
        <w:rPr>
          <w:rFonts w:ascii="Arial" w:hAnsi="Arial"/>
          <w:color w:val="000000"/>
          <w:position w:val="0"/>
          <w:sz w:val="24"/>
          <w:sz w:val="24"/>
          <w:szCs w:val="24"/>
          <w:vertAlign w:val="baseline"/>
        </w:rPr>
        <w:t>a) Experiência em atividade profissional em instituição pública ou privada, em área afim a de interesse do candidato, comprovada mediante registro em carteira profissional (CTPS), Declaração de Órgão Público fornecido pelo RH responsável;</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b) Se o candidato encontrar-se em atividade, não havendo encerramento do vínculo na carteira de trabalho, deverá trazer comprovante de atividade até a presente data, assinado pelo órgão responsável da empresa.</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c) Sobre critério para considerar pontuação em ITEM II – Cursos com carga horária mínima de 40 horas: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 Os documentos relativos à comprovação destes cursos, deverão ser anexados a </w:t>
      </w:r>
      <w:r>
        <w:rPr>
          <w:rFonts w:ascii="Arial" w:hAnsi="Arial"/>
          <w:b/>
          <w:color w:val="000000"/>
          <w:position w:val="0"/>
          <w:sz w:val="24"/>
          <w:sz w:val="24"/>
          <w:szCs w:val="24"/>
          <w:vertAlign w:val="baseline"/>
        </w:rPr>
        <w:t>frente e o verso</w:t>
      </w:r>
      <w:r>
        <w:rPr>
          <w:rFonts w:ascii="Arial" w:hAnsi="Arial"/>
          <w:color w:val="000000"/>
          <w:position w:val="0"/>
          <w:sz w:val="24"/>
          <w:sz w:val="24"/>
          <w:szCs w:val="24"/>
          <w:vertAlign w:val="baseline"/>
        </w:rPr>
        <w:t>.</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Deverá constar no documento comprobatório o conteúdo programático do curso.</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Os cursos apresentados em idiomas estrangeiros devem ser apresentados com tradução juramentada.</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 </w:t>
      </w:r>
      <w:r>
        <w:rPr>
          <w:rFonts w:ascii="Arial" w:hAnsi="Arial"/>
          <w:color w:val="000000"/>
          <w:position w:val="0"/>
          <w:sz w:val="24"/>
          <w:sz w:val="24"/>
          <w:szCs w:val="24"/>
          <w:vertAlign w:val="baseline"/>
        </w:rPr>
        <w:t>- Os cursos validados para efeito de pontuação serão aqueles que tiverem relação direta com as atribuições descritas em lei municipal elencada no preâmbulo deste edital, relativos à respectiva função em que o candidato concorre.</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d) Não serão pontuados os títulos que correspondam às exigências mínimas para o contrato administrativo (requisitos para a função), bem como a participação em projetos de pesquisa, trabalho voluntário, estágio, participação em congressos, fóruns, seminários e oficinas.</w:t>
      </w:r>
    </w:p>
    <w:p>
      <w:pPr>
        <w:pStyle w:val="Normal"/>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e) Sobre Comprovação de Experiência profissional (tempo de serviço) na função pleiteada:</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Serão pontuados as experiências profissionais que o candidato tiver como motorista.</w:t>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p>
    <w:p>
      <w:pPr>
        <w:pStyle w:val="Normal"/>
        <w:spacing w:lineRule="auto" w:line="360"/>
        <w:jc w:val="both"/>
        <w:rPr>
          <w:rFonts w:ascii="Arial" w:hAnsi="Arial"/>
          <w:color w:val="000000"/>
          <w:position w:val="0"/>
          <w:sz w:val="24"/>
          <w:sz w:val="24"/>
          <w:szCs w:val="24"/>
          <w:vertAlign w:val="baseline"/>
        </w:rPr>
      </w:pPr>
      <w:r>
        <w:rPr>
          <w:rFonts w:ascii="Arial" w:hAnsi="Arial"/>
          <w:color w:val="000000"/>
          <w:position w:val="0"/>
          <w:sz w:val="24"/>
          <w:sz w:val="24"/>
          <w:szCs w:val="24"/>
          <w:vertAlign w:val="baseline"/>
        </w:rPr>
      </w:r>
      <w:r>
        <w:br w:type="page"/>
      </w:r>
    </w:p>
    <w:p>
      <w:pPr>
        <w:pStyle w:val="Normal"/>
        <w:spacing w:lineRule="auto" w:line="360"/>
        <w:jc w:val="center"/>
        <w:rPr>
          <w:rFonts w:ascii="Arial" w:hAnsi="Arial"/>
          <w:color w:val="000000"/>
          <w:sz w:val="24"/>
          <w:szCs w:val="24"/>
        </w:rPr>
      </w:pPr>
      <w:r>
        <w:rPr>
          <w:rFonts w:ascii="Arial" w:hAnsi="Arial"/>
          <w:b/>
          <w:color w:val="000000"/>
          <w:position w:val="0"/>
          <w:sz w:val="24"/>
          <w:sz w:val="24"/>
          <w:szCs w:val="24"/>
          <w:vertAlign w:val="baseline"/>
        </w:rPr>
        <w:t>ANEXO II</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ATRIBUIÇÕES:</w:t>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Conforme legislação Municipal:</w:t>
      </w:r>
    </w:p>
    <w:p>
      <w:pPr>
        <w:pStyle w:val="Normal"/>
        <w:spacing w:lineRule="auto" w:line="360"/>
        <w:jc w:val="both"/>
        <w:rPr>
          <w:position w:val="0"/>
          <w:sz w:val="24"/>
          <w:sz w:val="24"/>
          <w:vertAlign w:val="baseline"/>
        </w:rPr>
      </w:pPr>
      <w:r>
        <w:rPr>
          <w:position w:val="0"/>
          <w:sz w:val="24"/>
          <w:sz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Código 01. Especialista em Educação – Supervisor Escolar: </w:t>
      </w:r>
      <w:r>
        <w:rPr>
          <w:rFonts w:ascii="Arial" w:hAnsi="Arial"/>
          <w:b w:val="false"/>
          <w:i w:val="false"/>
          <w:caps w:val="false"/>
          <w:smallCaps w:val="false"/>
          <w:color w:val="000000"/>
          <w:spacing w:val="0"/>
          <w:position w:val="0"/>
          <w:sz w:val="24"/>
          <w:sz w:val="24"/>
          <w:szCs w:val="24"/>
          <w:vertAlign w:val="baseline"/>
        </w:rPr>
        <w:t>coordenar a elaboração do Projeto Pedagógico e Plano Global de Rede Escolar; coordenar a elaboração do Plano Curricular; elaborar o Plano de Ação do Serviço de Supervisão Escolar, a partir do Plano Global orientar e supervisionar atividades e diagnósticos, controle e verificação do rendimento escolar; assessorar o trabalho docente quanto a métodos e técnicas de ensino na avaliação dos alunos; assessorar a direção na tomada de decisões relativas ao desenvolvimento do Plano Curricular; acompanhar o desenvolvimento do trabalho escolar; elaborar e acompanhar o cronograma das atividades docentes; dinamizar o currículo da escola, colaborando com a direção no processo de ajustamento do trabalho escolar às exigências do meio; coordenar conselhos de classe; analisar o histórico escolar dos alunos com vistas a transferências, ingressos e recuperações; integrar o processo de controle das unidades escolares, atendendo direta ou indiretamente as escolas, estimular e assessorar a efetivação de mudanças no ensino; executar tarefas afins.</w:t>
      </w:r>
      <w:r>
        <w:rPr>
          <w:rFonts w:ascii="Arial" w:hAnsi="Arial"/>
          <w:color w:val="000000"/>
          <w:position w:val="0"/>
          <w:sz w:val="24"/>
          <w:sz w:val="24"/>
          <w:szCs w:val="24"/>
          <w:vertAlign w:val="baseline"/>
        </w:rPr>
        <w:t xml:space="preserve"> </w:t>
      </w:r>
    </w:p>
    <w:p>
      <w:pPr>
        <w:pStyle w:val="Normal"/>
        <w:spacing w:lineRule="auto" w:line="360"/>
        <w:jc w:val="both"/>
        <w:rPr>
          <w:position w:val="0"/>
          <w:sz w:val="24"/>
          <w:sz w:val="24"/>
          <w:vertAlign w:val="baseline"/>
        </w:rPr>
      </w:pPr>
      <w:r>
        <w:rPr>
          <w:position w:val="0"/>
          <w:sz w:val="24"/>
          <w:sz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Código 02. Professor Guia Intérprete: a)Descrição Sintética: Atuar nas salas de aula para viabilizar o acesso dos alunos com Deficiência Auditiva, aos conhecimentos e conteúdos curriculares, em todas as atividades didático-pedagógicas. b) Descrição Analítica: 1. interpretar o professor regente e o próprio aluno com Deficiência; 2. acompanhar o aluno em todas as atividades de classe e extraclasse promovidas pela escola (recreio, educação física, aula de arte, passeios, etc); 3. participar do conselho de classe; 4. tomar conhecimento antecipado, do planejamento do professor regente, para organizar a interpretação; 5. orientar o professor regente quanto às adaptações curriculares e ajudas técnicas necessárias ao processo de ensino e aprendizagem; 6. participar das orientações (assessorias) prestadas pelo professor da SRM/AEE (Sala de Recursos Multifuncionais – Atendimento Educacional Especializado) ao professor; 7. participar de reuniões na Secretaria Municipal de Educação, quando necessário; 8. executar outras atividades inerentes às atribuições da função.</w:t>
      </w:r>
    </w:p>
    <w:p>
      <w:pPr>
        <w:pStyle w:val="Normal"/>
        <w:spacing w:lineRule="auto" w:line="360"/>
        <w:jc w:val="both"/>
        <w:rPr>
          <w:position w:val="0"/>
          <w:sz w:val="24"/>
          <w:sz w:val="24"/>
          <w:vertAlign w:val="baseline"/>
        </w:rPr>
      </w:pPr>
      <w:r>
        <w:rPr>
          <w:position w:val="0"/>
          <w:sz w:val="24"/>
          <w:sz w:val="24"/>
          <w:vertAlign w:val="baseline"/>
        </w:rPr>
      </w:r>
    </w:p>
    <w:p>
      <w:pPr>
        <w:pStyle w:val="Normal"/>
        <w:spacing w:lineRule="auto" w:line="360"/>
        <w:jc w:val="both"/>
        <w:rPr>
          <w:rFonts w:ascii="Arial" w:hAnsi="Arial"/>
          <w:color w:val="000000"/>
          <w:sz w:val="24"/>
          <w:szCs w:val="24"/>
        </w:rPr>
      </w:pPr>
      <w:r>
        <w:rPr>
          <w:rFonts w:ascii="Arial" w:hAnsi="Arial"/>
          <w:color w:val="000000"/>
          <w:position w:val="0"/>
          <w:sz w:val="24"/>
          <w:sz w:val="24"/>
          <w:szCs w:val="24"/>
          <w:vertAlign w:val="baseline"/>
        </w:rPr>
        <w:t xml:space="preserve">Códigos 03 a 09. Professor: </w:t>
      </w:r>
      <w:r>
        <w:rPr>
          <w:rFonts w:ascii="Arial" w:hAnsi="Arial"/>
          <w:b w:val="false"/>
          <w:i w:val="false"/>
          <w:caps w:val="false"/>
          <w:smallCaps w:val="false"/>
          <w:color w:val="000000"/>
          <w:spacing w:val="0"/>
          <w:position w:val="0"/>
          <w:sz w:val="24"/>
          <w:sz w:val="24"/>
          <w:szCs w:val="24"/>
          <w:vertAlign w:val="baseline"/>
        </w:rPr>
        <w:t>a) DESCRIÇÃO SINTÉTICA: Participar do processo de planejamento e elaboração da proposta pedagógica da escola; orientar a aprendizagem dos alunos; organizar as operações inerentes ao processo ensino-aprendizagem; contribuir para o aprimoramento da qualidade de ensino.</w:t>
        <w:br/>
        <w:t>b) DESCRIÇÃO ANALÍTICA: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extraclasse; realizar trabalho integrado com apoio pedagógico; participar dos períodos dedicados ao planejamento, à avaliação e ao desenvolvimento profissional; ministrar os dias letivos e horas-aula estabelecidos; colaborar com as atividades e articulação da escola com as famílias e a comunidade; integrar órgãos complementares da escola; executar tarefas afins com a educação.</w:t>
      </w:r>
    </w:p>
    <w:p>
      <w:pPr>
        <w:pStyle w:val="Normal"/>
        <w:spacing w:lineRule="auto" w:line="360"/>
        <w:jc w:val="both"/>
        <w:rPr>
          <w:b w:val="false"/>
          <w:b w:val="false"/>
          <w:i w:val="false"/>
          <w:i w:val="false"/>
          <w:caps w:val="false"/>
          <w:smallCaps w:val="false"/>
          <w:spacing w:val="0"/>
          <w:position w:val="0"/>
          <w:sz w:val="24"/>
          <w:sz w:val="24"/>
          <w:vertAlign w:val="baseline"/>
        </w:rPr>
      </w:pPr>
      <w:r>
        <w:rPr>
          <w:b w:val="false"/>
          <w:i w:val="false"/>
          <w:caps w:val="false"/>
          <w:smallCaps w:val="false"/>
          <w:spacing w:val="0"/>
          <w:position w:val="0"/>
          <w:sz w:val="24"/>
          <w:sz w:val="24"/>
          <w:vertAlign w:val="baseline"/>
        </w:rPr>
      </w:r>
    </w:p>
    <w:p>
      <w:pPr>
        <w:pStyle w:val="Normal"/>
        <w:spacing w:lineRule="auto" w:line="360"/>
        <w:jc w:val="left"/>
        <w:rPr/>
      </w:pPr>
      <w:r>
        <w:rPr>
          <w:rFonts w:ascii="Arial" w:hAnsi="Arial"/>
        </w:rPr>
        <w:t>Código 10. Professor de Educação Especial: SÍNTESE DOS DEVERES:</w:t>
        <w:br/>
        <w:t xml:space="preserve">Atuar diretamente com alunos com deficiência intelectual severa, TEA (TRANSTORNO DO ESPECTRO AUTISTA), deficiência física e múltiplas deficiências, favorecendo o desenvolvimento da independência e autonomia dos mesmos em suas atividades diárias, na Sala de Aula Comum (SAC).(Redação dada pela Lei nº </w:t>
      </w:r>
      <w:hyperlink r:id="rId8">
        <w:r>
          <w:rPr>
            <w:rStyle w:val="LinkdaInternet"/>
            <w:rFonts w:ascii="Arial" w:hAnsi="Arial"/>
          </w:rPr>
          <w:t>5142</w:t>
        </w:r>
      </w:hyperlink>
      <w:r>
        <w:rPr>
          <w:rFonts w:ascii="Arial" w:hAnsi="Arial"/>
        </w:rPr>
        <w:t>/2020).</w:t>
        <w:br/>
        <w:br/>
        <w:t>EXEMPLOS DE ATRIBUIÇÕES:</w:t>
        <w:br/>
        <w:br/>
        <w:t>Atuar diretamente com os alunos com deficiência intelectual severa, TEA (TRANSTORNO DO ESPECTRO AUTISTA), deficiência física e múltiplas deficiências incluídas, contribuindo para sua aprendizagem significativa, interação e socialização com os pares;</w:t>
        <w:br/>
        <w:t>Favorecer o desenvolvimento da independência e autonomia em suas atividades de vida diária e social no contexto escolar e nas atividades extraclasse, auxiliando o aluno no que for necessário como:(Redação dada pela Lei nº</w:t>
      </w:r>
      <w:hyperlink r:id="rId9">
        <w:r>
          <w:rPr>
            <w:rStyle w:val="LinkdaInternet"/>
            <w:rFonts w:ascii="Arial" w:hAnsi="Arial"/>
          </w:rPr>
          <w:t>5142</w:t>
        </w:r>
      </w:hyperlink>
      <w:r>
        <w:rPr>
          <w:rFonts w:ascii="Arial" w:hAnsi="Arial"/>
        </w:rPr>
        <w:t>/2020)</w:t>
        <w:br/>
        <w:br/>
        <w:t>a) Cuidado Pessoal: uso do sanitário, escovação dos dentes, banho, troca de fraldas, vestuário e outros; (Redação dada pela Lei nº</w:t>
      </w:r>
      <w:hyperlink r:id="rId10">
        <w:r>
          <w:rPr>
            <w:rStyle w:val="LinkdaInternet"/>
            <w:rFonts w:ascii="Arial" w:hAnsi="Arial"/>
          </w:rPr>
          <w:t>5142</w:t>
        </w:r>
      </w:hyperlink>
      <w:r>
        <w:rPr>
          <w:rFonts w:ascii="Arial" w:hAnsi="Arial"/>
        </w:rPr>
        <w:t>/2020)</w:t>
        <w:br/>
        <w:t>b) Refeições: auxiliar o aluno em sua alimentação, quando for necessário;(Redação dada pela Lei nº</w:t>
      </w:r>
      <w:hyperlink r:id="rId11">
        <w:r>
          <w:rPr>
            <w:rStyle w:val="LinkdaInternet"/>
            <w:rFonts w:ascii="Arial" w:hAnsi="Arial"/>
          </w:rPr>
          <w:t>5142</w:t>
        </w:r>
      </w:hyperlink>
      <w:r>
        <w:rPr>
          <w:rFonts w:ascii="Arial" w:hAnsi="Arial"/>
        </w:rPr>
        <w:t>/2020)</w:t>
        <w:br/>
        <w:t>c) Locomoção: conduzir o aluno que faz uso de cadeira de rodas e/ou dificuldades motoras aos diferentes espaços físicos, realizar a transposição do aluno para o sanitário, carteira escolar e outros; (Redação dada pela Lei nº</w:t>
      </w:r>
      <w:hyperlink r:id="rId12">
        <w:r>
          <w:rPr>
            <w:rStyle w:val="LinkdaInternet"/>
            <w:rFonts w:ascii="Arial" w:hAnsi="Arial"/>
          </w:rPr>
          <w:t>5142</w:t>
        </w:r>
      </w:hyperlink>
      <w:r>
        <w:rPr>
          <w:rFonts w:ascii="Arial" w:hAnsi="Arial"/>
        </w:rPr>
        <w:t>/2020)</w:t>
        <w:br/>
        <w:t>Acompanhar o aluno com o comportamento inadaptativo a outros espaços e atividades pedagógicas sob a orientação do professor e outros técnicos;(Redação dada pela Lei nº</w:t>
      </w:r>
      <w:hyperlink r:id="rId13">
        <w:r>
          <w:rPr>
            <w:rStyle w:val="LinkdaInternet"/>
            <w:rFonts w:ascii="Arial" w:hAnsi="Arial"/>
          </w:rPr>
          <w:t>5142</w:t>
        </w:r>
      </w:hyperlink>
      <w:r>
        <w:rPr>
          <w:rFonts w:ascii="Arial" w:hAnsi="Arial"/>
        </w:rPr>
        <w:t>/2020)</w:t>
        <w:br/>
        <w:t>Promover em conjunto com o professor regente, o avanço contínuo das habilidades do aluno incluído, através da utilização e organização de atividades pedagógicas e AVD (Atividades de Vida Diária);(Redação dada pela Lei nº</w:t>
      </w:r>
      <w:hyperlink r:id="rId14">
        <w:r>
          <w:rPr>
            <w:rStyle w:val="LinkdaInternet"/>
            <w:rFonts w:ascii="Arial" w:hAnsi="Arial"/>
          </w:rPr>
          <w:t>5142</w:t>
        </w:r>
      </w:hyperlink>
      <w:r>
        <w:rPr>
          <w:rFonts w:ascii="Arial" w:hAnsi="Arial"/>
        </w:rPr>
        <w:t>/2020)</w:t>
        <w:br/>
        <w:t>Atuar como mediador do processo de ensino/aprendizagem seguindo as orientações recebidas do professor regente, professor da Educação Especial ou outros técnicos, contribuindo na aquisição de conhecimentos; (Redação dada pela Lei nº</w:t>
      </w:r>
      <w:hyperlink r:id="rId15">
        <w:r>
          <w:rPr>
            <w:rStyle w:val="LinkdaInternet"/>
            <w:rFonts w:ascii="Arial" w:hAnsi="Arial"/>
          </w:rPr>
          <w:t>5142</w:t>
        </w:r>
      </w:hyperlink>
      <w:r>
        <w:rPr>
          <w:rFonts w:ascii="Arial" w:hAnsi="Arial"/>
        </w:rPr>
        <w:t>/2020)</w:t>
        <w:br/>
        <w:t>Participar das formações mensais propostas pela SME para monitores do projeto de apoio à inclusão;(Redação dada pela Lei nº</w:t>
      </w:r>
      <w:hyperlink r:id="rId16">
        <w:r>
          <w:rPr>
            <w:rStyle w:val="LinkdaInternet"/>
            <w:rFonts w:ascii="Arial" w:hAnsi="Arial"/>
          </w:rPr>
          <w:t>5142</w:t>
        </w:r>
      </w:hyperlink>
      <w:r>
        <w:rPr>
          <w:rFonts w:ascii="Arial" w:hAnsi="Arial"/>
        </w:rPr>
        <w:t>/2020)</w:t>
        <w:br/>
        <w:t>Cumprir a carga horária de trabalho na escola, mesmo na eventual ausência do aluno;(Redação dada pela Lei nº</w:t>
      </w:r>
      <w:hyperlink r:id="rId17">
        <w:r>
          <w:rPr>
            <w:rStyle w:val="LinkdaInternet"/>
            <w:rFonts w:ascii="Arial" w:hAnsi="Arial"/>
          </w:rPr>
          <w:t>5142</w:t>
        </w:r>
      </w:hyperlink>
      <w:r>
        <w:rPr>
          <w:rFonts w:ascii="Arial" w:hAnsi="Arial"/>
        </w:rPr>
        <w:t>/2020)</w:t>
        <w:br/>
        <w:t>Na eventual falta do aluno, a monitora estará no contexto da turma com os demais alunos, orientada pela professora titular da turma e organizar materiais e recursos para a aprendizagem deste aluno da Inclusão;(Redação dada pela Lei nº</w:t>
      </w:r>
      <w:hyperlink r:id="rId18">
        <w:r>
          <w:rPr>
            <w:rStyle w:val="LinkdaInternet"/>
            <w:rFonts w:ascii="Arial" w:hAnsi="Arial"/>
          </w:rPr>
          <w:t>5142</w:t>
        </w:r>
      </w:hyperlink>
      <w:r>
        <w:rPr>
          <w:rFonts w:ascii="Arial" w:hAnsi="Arial"/>
        </w:rPr>
        <w:t>/2020)</w:t>
        <w:br/>
        <w:t>Executar outras atividades inerentes às atribuições da função.(Redação dada pela Lei nº</w:t>
      </w:r>
      <w:hyperlink r:id="rId19">
        <w:r>
          <w:rPr>
            <w:rStyle w:val="LinkdaInternet"/>
            <w:rFonts w:ascii="Arial" w:hAnsi="Arial"/>
          </w:rPr>
          <w:t>5142</w:t>
        </w:r>
      </w:hyperlink>
      <w:r>
        <w:rPr>
          <w:rFonts w:ascii="Arial" w:hAnsi="Arial"/>
        </w:rPr>
        <w:t xml:space="preserve">/2020) </w:t>
      </w:r>
    </w:p>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ascii="Arial" w:hAnsi="Arial"/>
        </w:rPr>
        <w:t>Código 11. Monitor de Educação Especial: 1. Atuar diretamente com o aluno com Múltiplas Deficiências, Graves Comprometimentos Mentais ou Condutas Típicas de Síndromes incluídos, contribuindo para sua interação e socialização com os pares;</w:t>
        <w:br/>
        <w:t>2. Favorecer o desenvolvimento da independência e autonomia em suas atividades de vida diária e social no contexto escolar e nas atividades extraclasse, auxiliando o aluno no que for necessário como:</w:t>
        <w:br/>
        <w:t>2.1 Cuidado Pessoal: Uso do sanitário, escovação dos dentes, banho, troca de fraldas, vestuário e outros;</w:t>
        <w:br/>
        <w:t>2.2 Refeições: Auxiliar o aluno em sua alimentação;</w:t>
        <w:br/>
        <w:t>2.3 Locomoção: Conduzir o aluno que faz uso de cadeira de rodas e/ou dificuldades motoras aos diferentes espaços físicos, realizar a transposição do aluno para o sanitário, carteira escolar e outros;</w:t>
        <w:br/>
        <w:t>3. Acompanhar o aluno com o comportamento inadaptativo a outros espaços e atividades pedagógicas sob a orientação do professor e outros técnicos;</w:t>
        <w:br/>
        <w:t>4. Promover em conjunto com o professor regente, o avanço contínuo das habilidades do aluno incluído, através da utilização e organização de atividades pedagógicas e AVD (Atividades de Vida Diária);</w:t>
        <w:br/>
        <w:t>5. Atuar como mediador do processo de ensino/aprendizagem seguindo as orientações recebidas do professor regente ou outros técnicos, contribuindo na aquisição de conhecimentos;</w:t>
        <w:br/>
        <w:t>6. Participar de formação continuada e/ou reuniões organizadas pela Gerência de Educação Especial;</w:t>
        <w:br/>
        <w:t>7. Auxiliar o professor regente, no que diz respeito a inclusão, promovendo a aprendizagem do aluno com Múltiplas Deficiências, Graves Comprometimentos Mentais ou Condutas Típicas de Síndromes e consequentemente na aprendizagem coletiva da turma;</w:t>
        <w:br/>
        <w:t xml:space="preserve">8. Executar outras atividades inerentes às atribuições do cargo. </w:t>
      </w:r>
    </w:p>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ascii="Arial" w:hAnsi="Arial"/>
        </w:rPr>
      </w:r>
    </w:p>
    <w:p>
      <w:pPr>
        <w:pStyle w:val="Normal"/>
        <w:spacing w:lineRule="auto" w:line="360"/>
        <w:jc w:val="left"/>
        <w:rPr>
          <w:rFonts w:ascii="Arial" w:hAnsi="Arial"/>
        </w:rPr>
      </w:pPr>
      <w:r>
        <w:rPr>
          <w:rFonts w:ascii="Arial" w:hAnsi="Arial"/>
        </w:rPr>
        <w:t>Código 12. MONITOR DE TRANSPORTE ESCOLAR: 1. Auxiliar o embarque e desembarque de alunos no transporte escolar (ponto de origem-escola; escola ponto de origem);</w:t>
        <w:br/>
        <w:t>2. Verificar se todos os alunos estão sentados adequadamente dentro do veículo de transporte escolar;</w:t>
        <w:br/>
        <w:t>3. Orientar os alunos ao risco de acidente, evitando colocar partes do corpo para fora da janela;</w:t>
        <w:br/>
        <w:t>4. Identificar a instituição de ensino dos respectivos alunos e deixá-los dentro do local;</w:t>
        <w:br/>
        <w:t>5. Ajudar os alunos a subir e descer as escadas do veículo de transporte escolar;</w:t>
        <w:br/>
        <w:t>6. Zelar pela segurança dos alunos durante o transporte escolar, verificando o fechamento das portas do veículo e orientando-os quanto ao uso do cinto de segurança;</w:t>
        <w:br/>
        <w:t>7. Verificar os horários do transporte escolar, informando os pais e alunos;</w:t>
        <w:br/>
        <w:t>8. Conferir se todos os alunos especiais na locomoção dos mesmos;</w:t>
        <w:br/>
        <w:t>9. Cuidar da segurança do aluno nas dependências e proximidades da escola e durante a jornada escolar. Inspecionar o comportamento dos alunos no ambiente escolar e durante o transporte escolar;</w:t>
        <w:br/>
        <w:t>10. Orientar os alunos sobre regras e procedimentos, regimento escolar e cumprimento de horários;</w:t>
        <w:br/>
        <w:t>11. Ouvir reclamações e analisar os fatos, submetendo-os à apreciação da chefia imediata;</w:t>
        <w:br/>
        <w:t>12. Prestar apoio às atividades escolares, no intervalo dos deslocamentos, controlando e definindo limites nas atividades livres dos alunos, orientando entrada e saída dos alunos, finalizando espaços de recreação. Auxiliar na organização e manutenção do ambiente escolar;</w:t>
        <w:br/>
        <w:t>13. Participar do planejamento, execução e avaliação de planos, projetos e ações conjuntamente com os demais servidores do seu órgão de lotação;</w:t>
        <w:br/>
        <w:t>14. Efetuar levantamento de necessidades com vistas ao desenvolvimento da programação do setor de trabalho;</w:t>
        <w:br/>
        <w:t xml:space="preserve">15. Executar outras atividades inerentes às atribuições do cargo. </w:t>
      </w:r>
    </w:p>
    <w:sectPr>
      <w:headerReference w:type="default" r:id="rId20"/>
      <w:footerReference w:type="default" r:id="rId21"/>
      <w:type w:val="nextPage"/>
      <w:pgSz w:w="11906" w:h="16838"/>
      <w:pgMar w:left="1701" w:right="1127" w:header="360" w:top="1745" w:footer="1418" w:bottom="1945"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shd w:val="clear" w:fill="auto"/>
      <w:tabs>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1"/>
        <w:sz w:val="21"/>
        <w:szCs w:val="21"/>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shd w:val="clear" w:fill="auto"/>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1" allowOverlap="1" relativeHeight="19">
          <wp:simplePos x="0" y="0"/>
          <wp:positionH relativeFrom="column">
            <wp:posOffset>46355</wp:posOffset>
          </wp:positionH>
          <wp:positionV relativeFrom="paragraph">
            <wp:posOffset>74295</wp:posOffset>
          </wp:positionV>
          <wp:extent cx="370205" cy="50673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rcRect l="-3917" t="-3032" r="-3917" b="-3032"/>
                  <a:stretch>
                    <a:fillRect/>
                  </a:stretch>
                </pic:blipFill>
                <pic:spPr bwMode="auto">
                  <a:xfrm>
                    <a:off x="0" y="0"/>
                    <a:ext cx="370205" cy="506730"/>
                  </a:xfrm>
                  <a:prstGeom prst="rect">
                    <a:avLst/>
                  </a:prstGeom>
                </pic:spPr>
              </pic:pic>
            </a:graphicData>
          </a:graphic>
        </wp:anchor>
      </w:drawing>
      <w:drawing>
        <wp:anchor behindDoc="1" distT="0" distB="0" distL="0" distR="0" simplePos="0" locked="0" layoutInCell="1" allowOverlap="1" relativeHeight="37">
          <wp:simplePos x="0" y="0"/>
          <wp:positionH relativeFrom="column">
            <wp:posOffset>2874645</wp:posOffset>
          </wp:positionH>
          <wp:positionV relativeFrom="paragraph">
            <wp:posOffset>5080</wp:posOffset>
          </wp:positionV>
          <wp:extent cx="15240" cy="15240"/>
          <wp:effectExtent l="0" t="0" r="0" b="0"/>
          <wp:wrapSquare wrapText="bothSides"/>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2"/>
                  <a:srcRect l="-3917" t="-3032" r="-3917" b="-3032"/>
                  <a:stretch>
                    <a:fillRect/>
                  </a:stretch>
                </pic:blipFill>
                <pic:spPr bwMode="auto">
                  <a:xfrm>
                    <a:off x="0" y="0"/>
                    <a:ext cx="15240" cy="15240"/>
                  </a:xfrm>
                  <a:prstGeom prst="rect">
                    <a:avLst/>
                  </a:prstGeom>
                </pic:spPr>
              </pic:pic>
            </a:graphicData>
          </a:graphic>
        </wp:anchor>
      </w:drawing>
    </w:r>
  </w:p>
  <w:p>
    <w:pPr>
      <w:pStyle w:val="Normal"/>
      <w:keepNext/>
      <w:keepLines w:val="false"/>
      <w:widowControl/>
      <w:shd w:val="clear" w:fill="auto"/>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ab/>
    </w:r>
    <w:r>
      <w:rPr>
        <w:rFonts w:eastAsia="Arial" w:cs="Arial" w:ascii="Arial" w:hAnsi="Arial"/>
        <w:b w:val="false"/>
        <w:i w:val="false"/>
        <w:caps w:val="false"/>
        <w:smallCaps w:val="false"/>
        <w:strike w:val="false"/>
        <w:dstrike w:val="false"/>
        <w:color w:val="000000"/>
        <w:position w:val="0"/>
        <w:sz w:val="16"/>
        <w:sz w:val="16"/>
        <w:szCs w:val="16"/>
        <w:u w:val="none"/>
        <w:shd w:fill="FFFFFF" w:val="clear"/>
        <w:vertAlign w:val="baseline"/>
      </w:rPr>
      <w:t>Estado do Rio Grande do Sul</w:t>
    </w:r>
  </w:p>
  <w:p>
    <w:pPr>
      <w:pStyle w:val="Normal"/>
      <w:keepNext/>
      <w:keepLines w:val="false"/>
      <w:widowControl/>
      <w:shd w:val="clear" w:fill="auto"/>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FFFFFF" w:val="clear"/>
        <w:vertAlign w:val="baseline"/>
      </w:rPr>
      <w:tab/>
      <w:t>Poder Executivo do Município de Torres</w:t>
    </w:r>
  </w:p>
  <w:p>
    <w:pPr>
      <w:pStyle w:val="Normal"/>
      <w:keepNext/>
      <w:keepLines w:val="false"/>
      <w:widowControl/>
      <w:shd w:val="clear" w:fill="auto"/>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FFFFFF" w:val="clear"/>
        <w:vertAlign w:val="baseline"/>
      </w:rPr>
      <w:tab/>
      <w:t>Secretaria Municipal de Administração e Atendimento ao Cidadão</w:t>
    </w:r>
  </w:p>
  <w:p>
    <w:pPr>
      <w:pStyle w:val="Normal"/>
      <w:keepNext/>
      <w:keepLines w:val="false"/>
      <w:widowControl/>
      <w:shd w:val="clear" w:fill="auto"/>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FFFFFF" w:val="clear"/>
        <w:vertAlign w:val="baseline"/>
      </w:rPr>
      <w:tab/>
      <w:t>Rua José Antonio Picoral, 79, Centro, Torres/RS, CEP: 95.560-000</w:t>
    </w:r>
  </w:p>
  <w:p>
    <w:pPr>
      <w:pStyle w:val="Normal"/>
      <w:keepNext/>
      <w:keepLines w:val="false"/>
      <w:widowControl/>
      <w:shd w:val="clear" w:fill="auto"/>
      <w:tabs>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FFFFFF" w:val="clear"/>
        <w:vertAlign w:val="baseline"/>
      </w:rPr>
      <w:tab/>
      <w:t>Fone/Fax: (51) 3626-9150 - site oficial: www.torres.rs.gov.br</w:t>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pt-BR" w:eastAsia="zh-CN" w:bidi="hi-IN"/>
      </w:rPr>
    </w:rPrDefault>
    <w:pPrDefault>
      <w:pPr/>
    </w:pPrDefault>
  </w:docDefaults>
  <w:style w:type="paragraph" w:styleId="Normal">
    <w:name w:val="Normal"/>
    <w:qFormat/>
    <w:pPr>
      <w:widowControl w:val="false"/>
      <w:bidi w:val="0"/>
      <w:jc w:val="left"/>
    </w:pPr>
    <w:rPr>
      <w:rFonts w:ascii="Calibri" w:hAnsi="Calibri" w:eastAsia="NSimSun" w:cs="Arial"/>
      <w:color w:val="00000A"/>
      <w:sz w:val="24"/>
      <w:szCs w:val="24"/>
      <w:lang w:val="pt-BR" w:eastAsia="zh-CN" w:bidi="hi-IN"/>
    </w:rPr>
  </w:style>
  <w:style w:type="paragraph" w:styleId="Ttulo1">
    <w:name w:val="Título 1"/>
    <w:basedOn w:val="Normal"/>
    <w:qFormat/>
    <w:pPr>
      <w:keepNext/>
      <w:keepLines/>
      <w:widowControl w:val="false"/>
      <w:bidi w:val="0"/>
      <w:spacing w:lineRule="auto" w:line="240" w:before="480" w:after="120"/>
      <w:jc w:val="left"/>
    </w:pPr>
    <w:rPr>
      <w:rFonts w:ascii="Calibri" w:hAnsi="Calibri" w:eastAsia="NSimSun" w:cs="Arial"/>
      <w:b/>
      <w:color w:val="00000A"/>
      <w:sz w:val="48"/>
      <w:szCs w:val="48"/>
      <w:lang w:val="pt-BR" w:eastAsia="zh-CN" w:bidi="hi-IN"/>
    </w:rPr>
  </w:style>
  <w:style w:type="paragraph" w:styleId="Ttulo2">
    <w:name w:val="Título 2"/>
    <w:basedOn w:val="Normal"/>
    <w:qFormat/>
    <w:pPr>
      <w:keepNext/>
      <w:keepLines/>
      <w:widowControl w:val="false"/>
      <w:bidi w:val="0"/>
      <w:spacing w:lineRule="auto" w:line="240" w:before="360" w:after="80"/>
      <w:jc w:val="left"/>
    </w:pPr>
    <w:rPr>
      <w:rFonts w:ascii="Calibri" w:hAnsi="Calibri" w:eastAsia="NSimSun" w:cs="Arial"/>
      <w:b/>
      <w:color w:val="00000A"/>
      <w:sz w:val="36"/>
      <w:szCs w:val="36"/>
      <w:lang w:val="pt-BR" w:eastAsia="zh-CN" w:bidi="hi-IN"/>
    </w:rPr>
  </w:style>
  <w:style w:type="paragraph" w:styleId="Ttulo3">
    <w:name w:val="Título 3"/>
    <w:basedOn w:val="Normal"/>
    <w:qFormat/>
    <w:pPr>
      <w:keepNext/>
      <w:keepLines/>
      <w:widowControl w:val="false"/>
      <w:bidi w:val="0"/>
      <w:spacing w:lineRule="auto" w:line="240" w:before="280" w:after="80"/>
      <w:jc w:val="left"/>
    </w:pPr>
    <w:rPr>
      <w:rFonts w:ascii="Calibri" w:hAnsi="Calibri" w:eastAsia="NSimSun" w:cs="Arial"/>
      <w:b/>
      <w:color w:val="00000A"/>
      <w:sz w:val="28"/>
      <w:szCs w:val="28"/>
      <w:lang w:val="pt-BR" w:eastAsia="zh-CN" w:bidi="hi-IN"/>
    </w:rPr>
  </w:style>
  <w:style w:type="paragraph" w:styleId="Ttulo4">
    <w:name w:val="Título 4"/>
    <w:basedOn w:val="Normal"/>
    <w:qFormat/>
    <w:pPr>
      <w:keepNext/>
      <w:keepLines/>
      <w:widowControl w:val="false"/>
      <w:bidi w:val="0"/>
      <w:spacing w:lineRule="auto" w:line="240" w:before="240" w:after="40"/>
      <w:jc w:val="left"/>
    </w:pPr>
    <w:rPr>
      <w:rFonts w:ascii="Calibri" w:hAnsi="Calibri" w:eastAsia="NSimSun" w:cs="Arial"/>
      <w:b/>
      <w:color w:val="00000A"/>
      <w:sz w:val="24"/>
      <w:szCs w:val="24"/>
      <w:lang w:val="pt-BR" w:eastAsia="zh-CN" w:bidi="hi-IN"/>
    </w:rPr>
  </w:style>
  <w:style w:type="paragraph" w:styleId="Ttulo5">
    <w:name w:val="Título 5"/>
    <w:basedOn w:val="Normal"/>
    <w:qFormat/>
    <w:pPr>
      <w:keepNext/>
      <w:keepLines/>
      <w:widowControl w:val="false"/>
      <w:bidi w:val="0"/>
      <w:spacing w:lineRule="auto" w:line="240" w:before="220" w:after="40"/>
      <w:jc w:val="left"/>
    </w:pPr>
    <w:rPr>
      <w:rFonts w:ascii="Calibri" w:hAnsi="Calibri" w:eastAsia="NSimSun" w:cs="Arial"/>
      <w:b/>
      <w:color w:val="00000A"/>
      <w:sz w:val="22"/>
      <w:szCs w:val="22"/>
      <w:lang w:val="pt-BR" w:eastAsia="zh-CN" w:bidi="hi-IN"/>
    </w:rPr>
  </w:style>
  <w:style w:type="paragraph" w:styleId="Ttulo6">
    <w:name w:val="Título 6"/>
    <w:basedOn w:val="Normal"/>
    <w:qFormat/>
    <w:pPr>
      <w:keepNext/>
      <w:keepLines/>
      <w:widowControl w:val="false"/>
      <w:bidi w:val="0"/>
      <w:spacing w:lineRule="auto" w:line="240" w:before="200" w:after="40"/>
      <w:jc w:val="left"/>
    </w:pPr>
    <w:rPr>
      <w:rFonts w:ascii="Calibri" w:hAnsi="Calibri" w:eastAsia="NSimSun" w:cs="Arial"/>
      <w:b/>
      <w:color w:val="00000A"/>
      <w:sz w:val="20"/>
      <w:szCs w:val="20"/>
      <w:lang w:val="pt-BR" w:eastAsia="zh-CN" w:bidi="hi-IN"/>
    </w:rPr>
  </w:style>
  <w:style w:type="character" w:styleId="ListLabel1">
    <w:name w:val="ListLabel 1"/>
    <w:qFormat/>
    <w:rPr>
      <w:color w:val="000080"/>
      <w:position w:val="0"/>
      <w:sz w:val="24"/>
      <w:sz w:val="24"/>
      <w:u w:val="single"/>
      <w:vertAlign w:val="baseline"/>
    </w:rPr>
  </w:style>
  <w:style w:type="character" w:styleId="LinkdaInternet">
    <w:name w:val="Link da Internet"/>
    <w:rPr>
      <w:color w:val="000080"/>
      <w:u w:val="single"/>
      <w:lang w:val="zxx" w:eastAsia="zxx" w:bidi="zxx"/>
    </w:rPr>
  </w:style>
  <w:style w:type="character" w:styleId="ListLabel2">
    <w:name w:val="ListLabel 2"/>
    <w:qFormat/>
    <w:rPr>
      <w:b/>
      <w:color w:val="0000FF"/>
      <w:position w:val="0"/>
      <w:sz w:val="24"/>
      <w:sz w:val="24"/>
      <w:u w:val="single"/>
      <w:vertAlign w:val="baseline"/>
    </w:rPr>
  </w:style>
  <w:style w:type="character" w:styleId="ListLabel3">
    <w:name w:val="ListLabel 3"/>
    <w:qFormat/>
    <w:rPr>
      <w:rFonts w:ascii="Times New Roman" w:hAnsi="Times New Roman"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4">
    <w:name w:val="ListLabel 4"/>
    <w:qFormat/>
    <w:rPr>
      <w:rFonts w:ascii="Arial" w:hAnsi="Arial"/>
      <w:color w:val="000080"/>
      <w:position w:val="0"/>
      <w:sz w:val="24"/>
      <w:sz w:val="24"/>
      <w:u w:val="single"/>
      <w:vertAlign w:val="baseline"/>
    </w:rPr>
  </w:style>
  <w:style w:type="character" w:styleId="ListLabel5">
    <w:name w:val="ListLabel 5"/>
    <w:qFormat/>
    <w:rPr>
      <w:rFonts w:ascii="Arial" w:hAnsi="Arial"/>
      <w:b/>
      <w:color w:val="0000FF"/>
      <w:position w:val="0"/>
      <w:sz w:val="24"/>
      <w:sz w:val="24"/>
      <w:u w:val="single"/>
      <w:vertAlign w:val="baseline"/>
    </w:rPr>
  </w:style>
  <w:style w:type="character" w:styleId="ListLabel6">
    <w:name w:val="ListLabel 6"/>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7">
    <w:name w:val="ListLabel 7"/>
    <w:qFormat/>
    <w:rPr>
      <w:rFonts w:ascii="Arial" w:hAnsi="Arial"/>
      <w:color w:val="000080"/>
      <w:position w:val="0"/>
      <w:sz w:val="24"/>
      <w:sz w:val="24"/>
      <w:u w:val="single"/>
      <w:vertAlign w:val="baseline"/>
    </w:rPr>
  </w:style>
  <w:style w:type="character" w:styleId="ListLabel8">
    <w:name w:val="ListLabel 8"/>
    <w:qFormat/>
    <w:rPr>
      <w:rFonts w:ascii="Arial" w:hAnsi="Arial"/>
      <w:b/>
      <w:color w:val="0000FF"/>
      <w:position w:val="0"/>
      <w:sz w:val="24"/>
      <w:sz w:val="24"/>
      <w:u w:val="single"/>
      <w:vertAlign w:val="baseline"/>
    </w:rPr>
  </w:style>
  <w:style w:type="character" w:styleId="ListLabel9">
    <w:name w:val="ListLabel 9"/>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10">
    <w:name w:val="ListLabel 10"/>
    <w:qFormat/>
    <w:rPr>
      <w:rFonts w:ascii="Arial" w:hAnsi="Arial"/>
      <w:color w:val="000080"/>
      <w:position w:val="0"/>
      <w:sz w:val="24"/>
      <w:sz w:val="24"/>
      <w:u w:val="single"/>
      <w:vertAlign w:val="baseline"/>
    </w:rPr>
  </w:style>
  <w:style w:type="character" w:styleId="ListLabel11">
    <w:name w:val="ListLabel 11"/>
    <w:qFormat/>
    <w:rPr>
      <w:rFonts w:ascii="Arial" w:hAnsi="Arial"/>
      <w:b/>
      <w:color w:val="0000FF"/>
      <w:position w:val="0"/>
      <w:sz w:val="24"/>
      <w:sz w:val="24"/>
      <w:u w:val="single"/>
      <w:vertAlign w:val="baseline"/>
    </w:rPr>
  </w:style>
  <w:style w:type="character" w:styleId="ListLabel12">
    <w:name w:val="ListLabel 12"/>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13">
    <w:name w:val="ListLabel 13"/>
    <w:qFormat/>
    <w:rPr>
      <w:rFonts w:ascii="Arial" w:hAnsi="Arial"/>
      <w:color w:val="000000"/>
      <w:position w:val="0"/>
      <w:sz w:val="24"/>
      <w:sz w:val="24"/>
      <w:szCs w:val="24"/>
      <w:u w:val="single"/>
      <w:vertAlign w:val="baseline"/>
    </w:rPr>
  </w:style>
  <w:style w:type="character" w:styleId="ListLabel14">
    <w:name w:val="ListLabel 14"/>
    <w:qFormat/>
    <w:rPr>
      <w:rFonts w:ascii="Arial" w:hAnsi="Arial"/>
      <w:b/>
      <w:color w:val="000000"/>
      <w:position w:val="0"/>
      <w:sz w:val="24"/>
      <w:sz w:val="24"/>
      <w:szCs w:val="24"/>
      <w:u w:val="single"/>
      <w:vertAlign w:val="baseline"/>
    </w:rPr>
  </w:style>
  <w:style w:type="character" w:styleId="ListLabel15">
    <w:name w:val="ListLabel 15"/>
    <w:qFormat/>
    <w:rPr>
      <w:rFonts w:ascii="Arial" w:hAnsi="Arial" w:eastAsia="Times New Roman" w:cs="Times New Roman"/>
      <w:b w:val="false"/>
      <w:i w:val="false"/>
      <w:caps w:val="false"/>
      <w:smallCaps w:val="false"/>
      <w:strike w:val="false"/>
      <w:dstrike w:val="false"/>
      <w:color w:val="000000"/>
      <w:position w:val="0"/>
      <w:sz w:val="24"/>
      <w:sz w:val="24"/>
      <w:szCs w:val="24"/>
      <w:u w:val="single"/>
      <w:vertAlign w:val="baseline"/>
    </w:rPr>
  </w:style>
  <w:style w:type="character" w:styleId="ListLabel16">
    <w:name w:val="ListLabel 16"/>
    <w:qFormat/>
    <w:rPr>
      <w:rFonts w:ascii="Arial" w:hAnsi="Arial"/>
      <w:b/>
      <w:i w:val="false"/>
      <w:caps w:val="false"/>
      <w:smallCaps w:val="false"/>
      <w:color w:val="000000"/>
      <w:spacing w:val="0"/>
      <w:position w:val="0"/>
      <w:sz w:val="24"/>
      <w:sz w:val="24"/>
      <w:szCs w:val="24"/>
      <w:u w:val="single"/>
      <w:vertAlign w:val="baseline"/>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76" w:before="0" w:after="140"/>
    </w:pPr>
    <w:rPr/>
  </w:style>
  <w:style w:type="paragraph" w:styleId="Lista">
    <w:name w:val="Lista"/>
    <w:basedOn w:val="Corpodetexto"/>
    <w:pPr/>
    <w:rPr>
      <w:rFonts w:cs="Arial"/>
    </w:rPr>
  </w:style>
  <w:style w:type="paragraph" w:styleId="Legenda">
    <w:name w:val="Legenda"/>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jc w:val="left"/>
    </w:pPr>
    <w:rPr>
      <w:rFonts w:ascii="Calibri" w:hAnsi="Calibri" w:eastAsia="NSimSun" w:cs="Arial"/>
      <w:color w:val="00000A"/>
      <w:sz w:val="24"/>
      <w:szCs w:val="24"/>
      <w:lang w:val="pt-BR" w:eastAsia="zh-CN" w:bidi="hi-IN"/>
    </w:rPr>
  </w:style>
  <w:style w:type="paragraph" w:styleId="Ttulododocumento">
    <w:name w:val="Título do documento"/>
    <w:basedOn w:val="LOnormal"/>
    <w:qFormat/>
    <w:pPr>
      <w:keepNext/>
      <w:keepLines/>
      <w:spacing w:lineRule="auto" w:line="240" w:before="480" w:after="120"/>
    </w:pPr>
    <w:rPr>
      <w:b/>
      <w:sz w:val="72"/>
      <w:szCs w:val="72"/>
    </w:rPr>
  </w:style>
  <w:style w:type="paragraph" w:styleId="Subttulo">
    <w:name w:val="Subtítulo"/>
    <w:basedOn w:val="LOnormal"/>
    <w:qFormat/>
    <w:pPr>
      <w:keepNext/>
      <w:keepLines/>
      <w:spacing w:lineRule="auto" w:line="240" w:before="360" w:after="80"/>
    </w:pPr>
    <w:rPr>
      <w:rFonts w:ascii="Georgia" w:hAnsi="Georgia" w:eastAsia="Georgia" w:cs="Georgia"/>
      <w:i/>
      <w:color w:val="666666"/>
      <w:sz w:val="48"/>
      <w:szCs w:val="48"/>
    </w:rPr>
  </w:style>
  <w:style w:type="paragraph" w:styleId="Cabealho">
    <w:name w:val="Cabeçalho"/>
    <w:basedOn w:val="Normal"/>
    <w:pPr/>
    <w:rPr/>
  </w:style>
  <w:style w:type="paragraph" w:styleId="Contedodoquadro">
    <w:name w:val="Conteúdo do quadro"/>
    <w:basedOn w:val="Normal"/>
    <w:qFormat/>
    <w:pPr/>
    <w:rPr/>
  </w:style>
  <w:style w:type="paragraph" w:styleId="Rodap">
    <w:name w:val="Rodapé"/>
    <w:basedOn w:val="Normal"/>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processoseletivo.torres.rs.gov.br/" TargetMode="External"/><Relationship Id="rId4" Type="http://schemas.openxmlformats.org/officeDocument/2006/relationships/hyperlink" Target="http://www.tse.jus.br/eleitor/servicos/certidoes/certidao-de-quitacao-eleitoral" TargetMode="External"/><Relationship Id="rId5" Type="http://schemas.openxmlformats.org/officeDocument/2006/relationships/hyperlink" Target="https://processoseletivo.torres.rs.gov.br/" TargetMode="External"/><Relationship Id="rId6" Type="http://schemas.openxmlformats.org/officeDocument/2006/relationships/hyperlink" Target="https://processoseletivo.torres.rs.gov.br/" TargetMode="External"/><Relationship Id="rId7" Type="http://schemas.openxmlformats.org/officeDocument/2006/relationships/hyperlink" Target="mailto:comissaoprocessoseletivo@torres.rs.gov.br" TargetMode="External"/><Relationship Id="rId8"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9"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0"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1"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2"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3"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4"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5"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6"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7"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8"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19" Type="http://schemas.openxmlformats.org/officeDocument/2006/relationships/hyperlink" Target="https://leismunicipais.com.br/a1/rs/t/torres/lei-ordinaria/2020/514/5142/lei-ordinaria-n-5142-2020-autoriza-prorrogar-contratacoes-para-atuarem-na-secretaria-de-educacao-e-altera-anexo-da-lei-n-5089-de-27-de-dezembro-de-2019-que-autoriza-contratacoes-para-atuarem-na-secretaria-de-educacao"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227</TotalTime>
  <Application>LibreOffice/5.1.1.3$Windows_x86 LibreOffice_project/89f508ef3ecebd2cfb8e1def0f0ba9a803b88a6d</Application>
  <Pages>18</Pages>
  <Words>4401</Words>
  <Characters>26135</Characters>
  <CharactersWithSpaces>30290</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2021-09-22T16:31:42Z</dcterms:modified>
  <cp:revision>7</cp:revision>
  <dc:subject/>
  <dc:title/>
</cp:coreProperties>
</file>