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E4" w:rsidRPr="00DA381C" w:rsidRDefault="00BC12E4" w:rsidP="00BC12E4">
      <w:pPr>
        <w:rPr>
          <w:rFonts w:ascii="Arial" w:hAnsi="Arial" w:cs="Arial"/>
          <w:b/>
          <w:caps/>
          <w:sz w:val="22"/>
          <w:szCs w:val="22"/>
          <w:lang w:val="pt-PT"/>
        </w:rPr>
      </w:pPr>
      <w:r w:rsidRPr="00DA381C">
        <w:rPr>
          <w:rFonts w:ascii="Arial" w:hAnsi="Arial" w:cs="Arial"/>
          <w:b/>
          <w:caps/>
          <w:sz w:val="22"/>
          <w:szCs w:val="22"/>
          <w:lang w:val="pt-PT"/>
        </w:rPr>
        <w:t>Contrato n</w:t>
      </w:r>
      <w:r w:rsidRPr="00DA381C">
        <w:rPr>
          <w:rFonts w:ascii="Arial" w:hAnsi="Arial" w:cs="Arial"/>
          <w:b/>
          <w:caps/>
          <w:strike/>
          <w:sz w:val="22"/>
          <w:szCs w:val="22"/>
          <w:lang w:val="pt-PT"/>
        </w:rPr>
        <w:t>º</w:t>
      </w:r>
      <w:r w:rsidRPr="00DA381C">
        <w:rPr>
          <w:rFonts w:ascii="Arial" w:hAnsi="Arial" w:cs="Arial"/>
          <w:b/>
          <w:caps/>
          <w:sz w:val="22"/>
          <w:szCs w:val="22"/>
          <w:lang w:val="pt-PT"/>
        </w:rPr>
        <w:t xml:space="preserve"> </w:t>
      </w:r>
      <w:r w:rsidR="00D60076">
        <w:rPr>
          <w:rFonts w:ascii="Arial" w:hAnsi="Arial" w:cs="Arial"/>
          <w:b/>
          <w:caps/>
          <w:sz w:val="22"/>
          <w:szCs w:val="22"/>
          <w:lang w:val="pt-PT"/>
        </w:rPr>
        <w:t>127</w:t>
      </w:r>
      <w:r w:rsidRPr="00DA381C">
        <w:rPr>
          <w:rFonts w:ascii="Arial" w:hAnsi="Arial" w:cs="Arial"/>
          <w:b/>
          <w:caps/>
          <w:sz w:val="22"/>
          <w:szCs w:val="22"/>
          <w:lang w:val="pt-PT"/>
        </w:rPr>
        <w:t>/2020</w:t>
      </w:r>
    </w:p>
    <w:p w:rsidR="00BC12E4" w:rsidRPr="00DA381C" w:rsidRDefault="00CA78EE" w:rsidP="00BC12E4">
      <w:pPr>
        <w:tabs>
          <w:tab w:val="left" w:pos="3143"/>
        </w:tabs>
        <w:rPr>
          <w:rFonts w:ascii="Arial" w:hAnsi="Arial" w:cs="Arial"/>
          <w:b/>
          <w:caps/>
          <w:sz w:val="22"/>
          <w:szCs w:val="22"/>
          <w:lang w:val="pt-PT"/>
        </w:rPr>
      </w:pPr>
      <w:r>
        <w:rPr>
          <w:rFonts w:ascii="Arial" w:hAnsi="Arial" w:cs="Arial"/>
          <w:b/>
          <w:caps/>
          <w:sz w:val="22"/>
          <w:szCs w:val="22"/>
          <w:lang w:val="pt-PT"/>
        </w:rPr>
        <w:t>carta convite</w:t>
      </w:r>
      <w:proofErr w:type="gramStart"/>
      <w:r>
        <w:rPr>
          <w:rFonts w:ascii="Arial" w:hAnsi="Arial" w:cs="Arial"/>
          <w:b/>
          <w:caps/>
          <w:sz w:val="22"/>
          <w:szCs w:val="22"/>
          <w:lang w:val="pt-PT"/>
        </w:rPr>
        <w:t xml:space="preserve"> </w:t>
      </w:r>
      <w:r w:rsidR="00BC12E4" w:rsidRPr="00DA381C">
        <w:rPr>
          <w:rFonts w:ascii="Arial" w:hAnsi="Arial" w:cs="Arial"/>
          <w:b/>
          <w:caps/>
          <w:sz w:val="22"/>
          <w:szCs w:val="22"/>
          <w:lang w:val="pt-PT"/>
        </w:rPr>
        <w:t xml:space="preserve"> </w:t>
      </w:r>
      <w:proofErr w:type="gramEnd"/>
      <w:r w:rsidR="00BC12E4" w:rsidRPr="00DA381C">
        <w:rPr>
          <w:rFonts w:ascii="Arial" w:hAnsi="Arial" w:cs="Arial"/>
          <w:b/>
          <w:caps/>
          <w:sz w:val="22"/>
          <w:szCs w:val="22"/>
          <w:lang w:val="pt-PT"/>
        </w:rPr>
        <w:t>n</w:t>
      </w:r>
      <w:r w:rsidR="00BC12E4" w:rsidRPr="00DA381C">
        <w:rPr>
          <w:rFonts w:ascii="Arial" w:hAnsi="Arial" w:cs="Arial"/>
          <w:b/>
          <w:caps/>
          <w:strike/>
          <w:sz w:val="22"/>
          <w:szCs w:val="22"/>
          <w:lang w:val="pt-PT"/>
        </w:rPr>
        <w:t>º</w:t>
      </w:r>
      <w:r w:rsidR="00BC12E4" w:rsidRPr="00DA381C">
        <w:rPr>
          <w:rFonts w:ascii="Arial" w:hAnsi="Arial" w:cs="Arial"/>
          <w:b/>
          <w:caps/>
          <w:sz w:val="22"/>
          <w:szCs w:val="22"/>
          <w:lang w:val="pt-PT"/>
        </w:rPr>
        <w:t xml:space="preserve"> </w:t>
      </w:r>
      <w:r w:rsidR="00D60076">
        <w:rPr>
          <w:rFonts w:ascii="Arial" w:hAnsi="Arial" w:cs="Arial"/>
          <w:b/>
          <w:caps/>
          <w:sz w:val="22"/>
          <w:szCs w:val="22"/>
          <w:lang w:val="pt-PT"/>
        </w:rPr>
        <w:t>13</w:t>
      </w:r>
      <w:r>
        <w:rPr>
          <w:rFonts w:ascii="Arial" w:hAnsi="Arial" w:cs="Arial"/>
          <w:b/>
          <w:caps/>
          <w:sz w:val="22"/>
          <w:szCs w:val="22"/>
          <w:lang w:val="pt-PT"/>
        </w:rPr>
        <w:t>2</w:t>
      </w:r>
      <w:r w:rsidR="00BC12E4" w:rsidRPr="00DA381C">
        <w:rPr>
          <w:rFonts w:ascii="Arial" w:hAnsi="Arial" w:cs="Arial"/>
          <w:b/>
          <w:caps/>
          <w:sz w:val="22"/>
          <w:szCs w:val="22"/>
          <w:lang w:val="pt-PT"/>
        </w:rPr>
        <w:t>/2020</w:t>
      </w:r>
    </w:p>
    <w:p w:rsidR="00BC12E4" w:rsidRPr="00DA381C" w:rsidRDefault="00BC12E4" w:rsidP="00BC12E4">
      <w:pPr>
        <w:tabs>
          <w:tab w:val="left" w:pos="708"/>
        </w:tabs>
        <w:overflowPunct w:val="0"/>
        <w:spacing w:line="100" w:lineRule="atLeast"/>
        <w:ind w:left="2977"/>
        <w:jc w:val="both"/>
        <w:textAlignment w:val="baseline"/>
        <w:rPr>
          <w:rFonts w:ascii="Arial" w:hAnsi="Arial" w:cs="Arial"/>
          <w:sz w:val="22"/>
          <w:szCs w:val="22"/>
        </w:rPr>
      </w:pPr>
    </w:p>
    <w:p w:rsidR="00BC12E4" w:rsidRPr="00DA381C" w:rsidRDefault="00BC12E4" w:rsidP="00BC12E4">
      <w:pPr>
        <w:pStyle w:val="Textopadro1"/>
        <w:ind w:left="4440"/>
        <w:jc w:val="both"/>
        <w:rPr>
          <w:rFonts w:ascii="Arial" w:hAnsi="Arial" w:cs="Arial"/>
          <w:b/>
          <w:sz w:val="22"/>
          <w:szCs w:val="22"/>
        </w:rPr>
      </w:pPr>
      <w:r w:rsidRPr="00DA381C">
        <w:rPr>
          <w:rFonts w:ascii="Arial" w:hAnsi="Arial" w:cs="Arial"/>
          <w:sz w:val="22"/>
          <w:szCs w:val="22"/>
          <w:lang w:val="pt-BR"/>
        </w:rPr>
        <w:t xml:space="preserve">Contrato de Prestação de Serviços celebrado entre o </w:t>
      </w:r>
      <w:r w:rsidRPr="00DA381C">
        <w:rPr>
          <w:rFonts w:ascii="Arial" w:hAnsi="Arial" w:cs="Arial"/>
          <w:b/>
          <w:bCs/>
          <w:sz w:val="22"/>
          <w:szCs w:val="22"/>
          <w:lang w:val="pt-BR"/>
        </w:rPr>
        <w:t>MUNICÍPIO DE TORRES</w:t>
      </w:r>
      <w:r w:rsidRPr="00DA381C">
        <w:rPr>
          <w:rFonts w:ascii="Arial" w:hAnsi="Arial" w:cs="Arial"/>
          <w:sz w:val="22"/>
          <w:szCs w:val="22"/>
          <w:lang w:val="pt-BR"/>
        </w:rPr>
        <w:t xml:space="preserve"> e a empresa </w:t>
      </w:r>
      <w:r w:rsidR="00E500E7" w:rsidRPr="00DA381C">
        <w:rPr>
          <w:rFonts w:ascii="Arial" w:hAnsi="Arial" w:cs="Arial"/>
          <w:b/>
          <w:bCs/>
          <w:sz w:val="22"/>
          <w:szCs w:val="22"/>
          <w:lang w:val="pt-BR"/>
        </w:rPr>
        <w:t>CAPINAMES PRESTADORA DE SERVIÇOS EIRELI</w:t>
      </w:r>
      <w:r w:rsidRPr="00DA381C">
        <w:rPr>
          <w:rFonts w:ascii="Arial" w:hAnsi="Arial" w:cs="Arial"/>
          <w:sz w:val="22"/>
          <w:szCs w:val="22"/>
          <w:lang w:val="pt-BR"/>
        </w:rPr>
        <w:t>,</w:t>
      </w:r>
      <w:r w:rsidRPr="00DA381C">
        <w:rPr>
          <w:rFonts w:ascii="Arial" w:hAnsi="Arial" w:cs="Arial"/>
          <w:b/>
          <w:sz w:val="22"/>
          <w:szCs w:val="22"/>
          <w:lang w:val="pt-BR"/>
        </w:rPr>
        <w:t xml:space="preserve"> </w:t>
      </w:r>
      <w:r w:rsidRPr="00DA381C">
        <w:rPr>
          <w:rFonts w:ascii="Arial" w:hAnsi="Arial" w:cs="Arial"/>
          <w:sz w:val="22"/>
          <w:szCs w:val="22"/>
          <w:lang w:val="pt-BR"/>
        </w:rPr>
        <w:t xml:space="preserve">nos termos da Lei </w:t>
      </w:r>
      <w:r w:rsidRPr="00DA381C">
        <w:rPr>
          <w:rFonts w:ascii="Arial" w:hAnsi="Arial" w:cs="Arial"/>
          <w:sz w:val="22"/>
          <w:szCs w:val="22"/>
          <w:lang w:val="pt-PT"/>
        </w:rPr>
        <w:t>n</w:t>
      </w:r>
      <w:r w:rsidRPr="00DA381C">
        <w:rPr>
          <w:rFonts w:ascii="Arial" w:hAnsi="Arial" w:cs="Arial"/>
          <w:strike/>
          <w:sz w:val="22"/>
          <w:szCs w:val="22"/>
          <w:lang w:val="pt-PT"/>
        </w:rPr>
        <w:t>°</w:t>
      </w:r>
      <w:r w:rsidRPr="00DA381C">
        <w:rPr>
          <w:rFonts w:ascii="Arial" w:hAnsi="Arial" w:cs="Arial"/>
          <w:sz w:val="22"/>
          <w:szCs w:val="22"/>
          <w:lang w:val="pt-BR"/>
        </w:rPr>
        <w:t xml:space="preserve"> 8.666/93 e Lei </w:t>
      </w:r>
      <w:r w:rsidRPr="00DA381C">
        <w:rPr>
          <w:rFonts w:ascii="Arial" w:hAnsi="Arial" w:cs="Arial"/>
          <w:sz w:val="22"/>
          <w:szCs w:val="22"/>
          <w:lang w:val="pt-PT"/>
        </w:rPr>
        <w:t>n</w:t>
      </w:r>
      <w:r w:rsidRPr="00DA381C">
        <w:rPr>
          <w:rFonts w:ascii="Arial" w:hAnsi="Arial" w:cs="Arial"/>
          <w:strike/>
          <w:sz w:val="22"/>
          <w:szCs w:val="22"/>
          <w:lang w:val="pt-PT"/>
        </w:rPr>
        <w:t>°</w:t>
      </w:r>
      <w:r w:rsidRPr="00DA381C">
        <w:rPr>
          <w:rFonts w:ascii="Arial" w:hAnsi="Arial" w:cs="Arial"/>
          <w:sz w:val="22"/>
          <w:szCs w:val="22"/>
          <w:lang w:val="pt-PT"/>
        </w:rPr>
        <w:t xml:space="preserve"> </w:t>
      </w:r>
      <w:r w:rsidRPr="00DA381C">
        <w:rPr>
          <w:rFonts w:ascii="Arial" w:hAnsi="Arial" w:cs="Arial"/>
          <w:sz w:val="22"/>
          <w:szCs w:val="22"/>
          <w:lang w:val="pt-BR"/>
        </w:rPr>
        <w:t>8.883/94.</w:t>
      </w:r>
    </w:p>
    <w:p w:rsidR="00BC12E4" w:rsidRPr="00DA381C" w:rsidRDefault="00BC12E4" w:rsidP="00BC12E4">
      <w:pPr>
        <w:tabs>
          <w:tab w:val="left" w:pos="708"/>
        </w:tabs>
        <w:overflowPunct w:val="0"/>
        <w:spacing w:line="100" w:lineRule="atLeast"/>
        <w:ind w:left="2977"/>
        <w:jc w:val="both"/>
        <w:textAlignment w:val="baseline"/>
        <w:rPr>
          <w:rFonts w:ascii="Arial" w:hAnsi="Arial" w:cs="Arial"/>
          <w:sz w:val="22"/>
          <w:szCs w:val="22"/>
        </w:rPr>
      </w:pPr>
    </w:p>
    <w:p w:rsidR="00BC12E4" w:rsidRPr="00DA381C" w:rsidRDefault="00BC12E4" w:rsidP="00BC12E4">
      <w:pPr>
        <w:jc w:val="both"/>
        <w:rPr>
          <w:rFonts w:ascii="Arial" w:hAnsi="Arial" w:cs="Arial"/>
          <w:sz w:val="19"/>
          <w:szCs w:val="19"/>
          <w:lang w:val="pt-PT"/>
        </w:rPr>
      </w:pPr>
    </w:p>
    <w:p w:rsidR="00BC12E4" w:rsidRPr="00DA381C" w:rsidRDefault="00BC12E4" w:rsidP="00BC12E4">
      <w:pPr>
        <w:jc w:val="both"/>
        <w:rPr>
          <w:rFonts w:ascii="Arial" w:hAnsi="Arial" w:cs="Arial"/>
          <w:sz w:val="22"/>
          <w:szCs w:val="22"/>
          <w:lang w:val="pt-PT"/>
        </w:rPr>
      </w:pPr>
      <w:r w:rsidRPr="00DA381C">
        <w:rPr>
          <w:rFonts w:ascii="Arial" w:hAnsi="Arial" w:cs="Arial"/>
          <w:b/>
          <w:sz w:val="22"/>
          <w:szCs w:val="22"/>
        </w:rPr>
        <w:t>CONTRATANTE</w:t>
      </w:r>
      <w:r w:rsidR="00E500E7" w:rsidRPr="00DA381C">
        <w:rPr>
          <w:rFonts w:ascii="Arial" w:hAnsi="Arial" w:cs="Arial"/>
          <w:b/>
          <w:sz w:val="22"/>
          <w:szCs w:val="22"/>
        </w:rPr>
        <w:t>:</w:t>
      </w:r>
    </w:p>
    <w:p w:rsidR="00BC12E4" w:rsidRPr="00DA381C" w:rsidRDefault="00BC12E4" w:rsidP="00BC12E4">
      <w:pPr>
        <w:shd w:val="clear" w:color="auto" w:fill="FFFFFF"/>
        <w:ind w:left="10"/>
        <w:jc w:val="both"/>
        <w:rPr>
          <w:rFonts w:ascii="Arial" w:hAnsi="Arial" w:cs="Arial"/>
          <w:sz w:val="22"/>
          <w:szCs w:val="22"/>
        </w:rPr>
      </w:pPr>
      <w:r w:rsidRPr="00DA381C">
        <w:rPr>
          <w:rFonts w:ascii="Arial" w:hAnsi="Arial" w:cs="Arial"/>
          <w:sz w:val="22"/>
          <w:szCs w:val="22"/>
          <w:lang w:val="pt-PT"/>
        </w:rPr>
        <w:t xml:space="preserve">O </w:t>
      </w:r>
      <w:r w:rsidRPr="00DA381C">
        <w:rPr>
          <w:rFonts w:ascii="Arial" w:hAnsi="Arial" w:cs="Arial"/>
          <w:b/>
          <w:caps/>
          <w:sz w:val="22"/>
          <w:szCs w:val="22"/>
          <w:lang w:val="pt-PT"/>
        </w:rPr>
        <w:t>Município de Torres</w:t>
      </w:r>
      <w:r w:rsidRPr="00DA381C">
        <w:rPr>
          <w:rFonts w:ascii="Arial" w:hAnsi="Arial" w:cs="Arial"/>
          <w:sz w:val="22"/>
          <w:szCs w:val="22"/>
          <w:lang w:val="pt-PT"/>
        </w:rPr>
        <w:t xml:space="preserve">, sediado na Rua José Antônio Picoral, 79 - Torres/RS, inscrito no CNPJ/MF N.° 87.876.801/0001-01, representado neste ato pelo Prefeito Municipal, Carlos Alberto Matos de Souza, </w:t>
      </w:r>
      <w:r w:rsidRPr="00DA381C">
        <w:rPr>
          <w:rFonts w:ascii="Arial" w:hAnsi="Arial" w:cs="Arial"/>
          <w:sz w:val="22"/>
          <w:szCs w:val="22"/>
        </w:rPr>
        <w:t>brasileiro, residente e domiciliado na cidade de Torres-RS,</w:t>
      </w:r>
      <w:r w:rsidRPr="00DA381C">
        <w:rPr>
          <w:rFonts w:ascii="Arial" w:hAnsi="Arial" w:cs="Arial"/>
          <w:sz w:val="22"/>
          <w:szCs w:val="22"/>
          <w:lang w:val="pt-PT"/>
        </w:rPr>
        <w:t xml:space="preserve"> inscrito no CPF sob n.° 424.456.470-53, com competência para assinar Contratos.</w:t>
      </w:r>
    </w:p>
    <w:p w:rsidR="00BC12E4" w:rsidRPr="00DA381C" w:rsidRDefault="00BC12E4" w:rsidP="00BC12E4">
      <w:pPr>
        <w:shd w:val="clear" w:color="auto" w:fill="FFFFFF"/>
        <w:ind w:left="10"/>
        <w:jc w:val="both"/>
        <w:rPr>
          <w:rFonts w:ascii="Arial" w:hAnsi="Arial" w:cs="Arial"/>
          <w:sz w:val="22"/>
          <w:szCs w:val="22"/>
        </w:rPr>
      </w:pPr>
    </w:p>
    <w:p w:rsidR="00BC12E4" w:rsidRPr="00DA381C" w:rsidRDefault="00BC12E4" w:rsidP="00BC12E4">
      <w:pPr>
        <w:pStyle w:val="Textopadro"/>
        <w:jc w:val="both"/>
        <w:rPr>
          <w:rFonts w:ascii="Arial" w:hAnsi="Arial" w:cs="Arial"/>
          <w:b/>
          <w:bCs/>
          <w:caps/>
          <w:sz w:val="22"/>
          <w:szCs w:val="22"/>
          <w:lang w:val="pt-BR"/>
        </w:rPr>
      </w:pPr>
      <w:r w:rsidRPr="00DA381C">
        <w:rPr>
          <w:rFonts w:ascii="Arial" w:hAnsi="Arial" w:cs="Arial"/>
          <w:b/>
          <w:sz w:val="22"/>
          <w:szCs w:val="22"/>
          <w:lang w:val="pt-BR"/>
        </w:rPr>
        <w:t>CONTRATADA</w:t>
      </w:r>
      <w:r w:rsidR="00E500E7" w:rsidRPr="00DA381C">
        <w:rPr>
          <w:rFonts w:ascii="Arial" w:hAnsi="Arial" w:cs="Arial"/>
          <w:b/>
          <w:sz w:val="22"/>
          <w:szCs w:val="22"/>
          <w:lang w:val="pt-BR"/>
        </w:rPr>
        <w:t>:</w:t>
      </w:r>
    </w:p>
    <w:p w:rsidR="00BC12E4" w:rsidRPr="00DA381C" w:rsidRDefault="00E500E7" w:rsidP="00BC12E4">
      <w:pPr>
        <w:jc w:val="both"/>
        <w:rPr>
          <w:rFonts w:ascii="Arial" w:hAnsi="Arial" w:cs="Arial"/>
          <w:iCs/>
          <w:sz w:val="22"/>
          <w:szCs w:val="22"/>
          <w:lang w:val="pt-PT"/>
        </w:rPr>
      </w:pPr>
      <w:r w:rsidRPr="00DA381C">
        <w:rPr>
          <w:rFonts w:ascii="Arial" w:hAnsi="Arial" w:cs="Arial"/>
          <w:b/>
          <w:bCs/>
          <w:sz w:val="22"/>
          <w:szCs w:val="22"/>
        </w:rPr>
        <w:t>CAPINAMES PRESTADORA DE SERVIÇOS EIRELI</w:t>
      </w:r>
      <w:r w:rsidR="00BC12E4" w:rsidRPr="00DA381C">
        <w:rPr>
          <w:rFonts w:ascii="Arial" w:hAnsi="Arial" w:cs="Arial"/>
          <w:caps/>
          <w:sz w:val="22"/>
          <w:szCs w:val="22"/>
          <w:lang w:val="pt-PT"/>
        </w:rPr>
        <w:t>,</w:t>
      </w:r>
      <w:r w:rsidR="00BC12E4" w:rsidRPr="00DA381C">
        <w:rPr>
          <w:rFonts w:ascii="Arial" w:hAnsi="Arial" w:cs="Arial"/>
          <w:sz w:val="22"/>
          <w:szCs w:val="22"/>
          <w:lang w:val="pt-PT"/>
        </w:rPr>
        <w:t xml:space="preserve"> empresa situada na Rua </w:t>
      </w:r>
      <w:r w:rsidRPr="00DA381C">
        <w:rPr>
          <w:rFonts w:ascii="Arial" w:hAnsi="Arial" w:cs="Arial"/>
          <w:sz w:val="22"/>
          <w:szCs w:val="22"/>
          <w:lang w:val="pt-PT"/>
        </w:rPr>
        <w:t>Ernesto da Silva Rocha</w:t>
      </w:r>
      <w:r w:rsidR="00BC12E4" w:rsidRPr="00DA381C">
        <w:rPr>
          <w:rFonts w:ascii="Arial" w:hAnsi="Arial" w:cs="Arial"/>
          <w:sz w:val="22"/>
          <w:szCs w:val="22"/>
          <w:lang w:val="pt-PT"/>
        </w:rPr>
        <w:t>, n</w:t>
      </w:r>
      <w:r w:rsidR="00BC12E4" w:rsidRPr="00DA381C">
        <w:rPr>
          <w:rFonts w:ascii="Arial" w:hAnsi="Arial" w:cs="Arial"/>
          <w:strike/>
          <w:sz w:val="22"/>
          <w:szCs w:val="22"/>
          <w:lang w:val="pt-PT"/>
        </w:rPr>
        <w:t>º</w:t>
      </w:r>
      <w:r w:rsidR="00BC12E4" w:rsidRPr="00DA381C">
        <w:rPr>
          <w:rFonts w:ascii="Arial" w:hAnsi="Arial" w:cs="Arial"/>
          <w:sz w:val="22"/>
          <w:szCs w:val="22"/>
          <w:lang w:val="pt-PT"/>
        </w:rPr>
        <w:t xml:space="preserve"> </w:t>
      </w:r>
      <w:r w:rsidRPr="00DA381C">
        <w:rPr>
          <w:rFonts w:ascii="Arial" w:hAnsi="Arial" w:cs="Arial"/>
          <w:sz w:val="22"/>
          <w:szCs w:val="22"/>
          <w:lang w:val="pt-PT"/>
        </w:rPr>
        <w:t>2011</w:t>
      </w:r>
      <w:r w:rsidR="00BC12E4" w:rsidRPr="00DA381C">
        <w:rPr>
          <w:rFonts w:ascii="Arial" w:hAnsi="Arial" w:cs="Arial"/>
          <w:sz w:val="22"/>
          <w:szCs w:val="22"/>
          <w:lang w:val="pt-PT"/>
        </w:rPr>
        <w:t xml:space="preserve">, </w:t>
      </w:r>
      <w:r w:rsidRPr="00DA381C">
        <w:rPr>
          <w:rFonts w:ascii="Arial" w:hAnsi="Arial" w:cs="Arial"/>
          <w:sz w:val="22"/>
          <w:szCs w:val="22"/>
          <w:lang w:val="pt-PT"/>
        </w:rPr>
        <w:t>sala 04</w:t>
      </w:r>
      <w:r w:rsidR="00BC12E4" w:rsidRPr="00DA381C">
        <w:rPr>
          <w:rFonts w:ascii="Arial" w:hAnsi="Arial" w:cs="Arial"/>
          <w:sz w:val="22"/>
          <w:szCs w:val="22"/>
          <w:lang w:val="pt-PT"/>
        </w:rPr>
        <w:t xml:space="preserve">, </w:t>
      </w:r>
      <w:r w:rsidRPr="00DA381C">
        <w:rPr>
          <w:rFonts w:ascii="Arial" w:hAnsi="Arial" w:cs="Arial"/>
          <w:sz w:val="22"/>
          <w:szCs w:val="22"/>
          <w:lang w:val="pt-PT"/>
        </w:rPr>
        <w:t>bairro Estância Velha</w:t>
      </w:r>
      <w:r w:rsidR="00BC12E4" w:rsidRPr="00DA381C">
        <w:rPr>
          <w:rFonts w:ascii="Arial" w:hAnsi="Arial" w:cs="Arial"/>
          <w:sz w:val="22"/>
          <w:szCs w:val="22"/>
          <w:lang w:val="pt-PT"/>
        </w:rPr>
        <w:t>,</w:t>
      </w:r>
      <w:r w:rsidRPr="00DA381C">
        <w:rPr>
          <w:rFonts w:ascii="Arial" w:hAnsi="Arial" w:cs="Arial"/>
          <w:sz w:val="22"/>
          <w:szCs w:val="22"/>
          <w:lang w:val="pt-PT"/>
        </w:rPr>
        <w:t xml:space="preserve"> municipio de Canoas/RS</w:t>
      </w:r>
      <w:r w:rsidR="00BC12E4" w:rsidRPr="00DA381C">
        <w:rPr>
          <w:rFonts w:ascii="Arial" w:hAnsi="Arial" w:cs="Arial"/>
          <w:sz w:val="22"/>
          <w:szCs w:val="22"/>
          <w:lang w:val="pt-PT"/>
        </w:rPr>
        <w:t xml:space="preserve"> inscrita no CNPJ/MF sob o n</w:t>
      </w:r>
      <w:r w:rsidR="00BC12E4" w:rsidRPr="00DA381C">
        <w:rPr>
          <w:rFonts w:ascii="Arial" w:hAnsi="Arial" w:cs="Arial"/>
          <w:strike/>
          <w:sz w:val="22"/>
          <w:szCs w:val="22"/>
          <w:lang w:val="pt-PT"/>
        </w:rPr>
        <w:t>º</w:t>
      </w:r>
      <w:r w:rsidR="00BC12E4" w:rsidRPr="00DA381C">
        <w:rPr>
          <w:rFonts w:ascii="Arial" w:hAnsi="Arial" w:cs="Arial"/>
          <w:sz w:val="22"/>
          <w:szCs w:val="22"/>
          <w:lang w:val="pt-PT"/>
        </w:rPr>
        <w:t xml:space="preserve"> </w:t>
      </w:r>
      <w:r w:rsidRPr="00DA381C">
        <w:rPr>
          <w:rFonts w:ascii="Arial" w:hAnsi="Arial" w:cs="Arial"/>
          <w:sz w:val="22"/>
          <w:szCs w:val="22"/>
          <w:lang w:val="pt-PT"/>
        </w:rPr>
        <w:t>91.395.426.0001.47</w:t>
      </w:r>
      <w:r w:rsidR="00BC12E4" w:rsidRPr="00DA381C">
        <w:rPr>
          <w:rFonts w:ascii="Arial" w:hAnsi="Arial" w:cs="Arial"/>
          <w:sz w:val="22"/>
          <w:szCs w:val="22"/>
          <w:lang w:val="pt-PT"/>
        </w:rPr>
        <w:t xml:space="preserve">, representada neste ato pelo Senhor </w:t>
      </w:r>
      <w:r w:rsidRPr="00DA381C">
        <w:rPr>
          <w:rFonts w:ascii="Arial" w:hAnsi="Arial" w:cs="Arial"/>
          <w:sz w:val="22"/>
          <w:szCs w:val="22"/>
          <w:lang w:val="pt-PT"/>
        </w:rPr>
        <w:t>IVO JOSE AMES</w:t>
      </w:r>
      <w:r w:rsidR="00BC12E4" w:rsidRPr="00DA381C">
        <w:rPr>
          <w:rFonts w:ascii="Arial" w:hAnsi="Arial" w:cs="Arial"/>
          <w:caps/>
          <w:sz w:val="22"/>
          <w:szCs w:val="22"/>
          <w:lang w:val="pt-PT"/>
        </w:rPr>
        <w:t>,</w:t>
      </w:r>
      <w:r w:rsidR="00BC12E4" w:rsidRPr="00DA381C">
        <w:rPr>
          <w:rFonts w:ascii="Arial" w:hAnsi="Arial" w:cs="Arial"/>
          <w:sz w:val="22"/>
          <w:szCs w:val="22"/>
          <w:lang w:val="pt-PT"/>
        </w:rPr>
        <w:t xml:space="preserve"> inscrito no CPF sob o n</w:t>
      </w:r>
      <w:r w:rsidR="00BC12E4" w:rsidRPr="00DA381C">
        <w:rPr>
          <w:rFonts w:ascii="Arial" w:hAnsi="Arial" w:cs="Arial"/>
          <w:strike/>
          <w:sz w:val="22"/>
          <w:szCs w:val="22"/>
          <w:lang w:val="pt-PT"/>
        </w:rPr>
        <w:t>º</w:t>
      </w:r>
      <w:r w:rsidR="00BC12E4" w:rsidRPr="00DA381C">
        <w:rPr>
          <w:rFonts w:ascii="Arial" w:hAnsi="Arial" w:cs="Arial"/>
          <w:sz w:val="22"/>
          <w:szCs w:val="22"/>
          <w:lang w:val="pt-PT"/>
        </w:rPr>
        <w:t xml:space="preserve"> </w:t>
      </w:r>
      <w:r w:rsidRPr="00DA381C">
        <w:rPr>
          <w:rFonts w:ascii="Arial" w:hAnsi="Arial" w:cs="Arial"/>
          <w:sz w:val="22"/>
          <w:szCs w:val="22"/>
          <w:lang w:val="pt-PT"/>
        </w:rPr>
        <w:t>410.952.510.15</w:t>
      </w:r>
      <w:r w:rsidR="00BC12E4" w:rsidRPr="00DA381C">
        <w:rPr>
          <w:rFonts w:ascii="Arial" w:hAnsi="Arial" w:cs="Arial"/>
          <w:sz w:val="22"/>
          <w:szCs w:val="22"/>
          <w:lang w:val="pt-PT"/>
        </w:rPr>
        <w:t xml:space="preserve"> com poderes para representar a firma nos termos instrumento de mandato, tem entre si justo e avençado, e celebram por força deste instrumento o presente Contrato em conformidade com a Lei n</w:t>
      </w:r>
      <w:r w:rsidR="00BC12E4" w:rsidRPr="00DA381C">
        <w:rPr>
          <w:rFonts w:ascii="Arial" w:hAnsi="Arial" w:cs="Arial"/>
          <w:strike/>
          <w:sz w:val="22"/>
          <w:szCs w:val="22"/>
          <w:lang w:val="pt-PT"/>
        </w:rPr>
        <w:t>º</w:t>
      </w:r>
      <w:r w:rsidR="00BC12E4" w:rsidRPr="00DA381C">
        <w:rPr>
          <w:rFonts w:ascii="Arial" w:hAnsi="Arial" w:cs="Arial"/>
          <w:sz w:val="22"/>
          <w:szCs w:val="22"/>
          <w:lang w:val="pt-PT"/>
        </w:rPr>
        <w:t xml:space="preserve"> 8.666/93 </w:t>
      </w:r>
      <w:r w:rsidR="00BC12E4" w:rsidRPr="00DA381C">
        <w:rPr>
          <w:rFonts w:ascii="Arial" w:hAnsi="Arial" w:cs="Arial"/>
          <w:iCs/>
          <w:sz w:val="22"/>
          <w:szCs w:val="22"/>
          <w:lang w:val="pt-PT"/>
        </w:rPr>
        <w:t>de 21 de junho de 1993, e posteriores alterações, mediante as cláusulas e condições seguintes:</w:t>
      </w:r>
    </w:p>
    <w:p w:rsidR="00BC12E4" w:rsidRPr="00DA381C" w:rsidRDefault="00BC12E4" w:rsidP="00BC12E4">
      <w:pPr>
        <w:jc w:val="both"/>
        <w:rPr>
          <w:rFonts w:ascii="Arial" w:hAnsi="Arial" w:cs="Arial"/>
          <w:iCs/>
          <w:sz w:val="22"/>
          <w:szCs w:val="22"/>
          <w:lang w:val="pt-PT"/>
        </w:rPr>
      </w:pPr>
    </w:p>
    <w:p w:rsidR="00CA78EE" w:rsidRPr="00CA78EE" w:rsidRDefault="00CA78EE" w:rsidP="00CA78EE">
      <w:pPr>
        <w:jc w:val="both"/>
        <w:rPr>
          <w:rFonts w:ascii="Arial" w:hAnsi="Arial" w:cs="Arial"/>
          <w:iCs/>
          <w:sz w:val="22"/>
          <w:szCs w:val="22"/>
        </w:rPr>
      </w:pPr>
      <w:r w:rsidRPr="00CA78EE">
        <w:rPr>
          <w:rFonts w:ascii="Arial" w:hAnsi="Arial" w:cs="Arial"/>
          <w:b/>
          <w:iCs/>
          <w:sz w:val="22"/>
          <w:szCs w:val="22"/>
          <w:lang w:val="pt-PT"/>
        </w:rPr>
        <w:t>CLÁUSULA PRIMEIRA: DO OBJETO</w:t>
      </w:r>
      <w:r w:rsidRPr="00CA78EE">
        <w:rPr>
          <w:rFonts w:ascii="Arial" w:hAnsi="Arial" w:cs="Arial"/>
          <w:b/>
          <w:iCs/>
          <w:sz w:val="22"/>
          <w:szCs w:val="22"/>
        </w:rPr>
        <w:t xml:space="preserve"> CONTRATAÇÃO DE EMPRESA ESPECIALIZADA PARA A PRESTAÇÃO DE SERVIÇOS, SEM O FORNECIMENTO DE MATERIAL, DE EXECUÇÃO DE OBRA</w:t>
      </w:r>
      <w:proofErr w:type="gramStart"/>
      <w:r w:rsidRPr="00CA78EE">
        <w:rPr>
          <w:rFonts w:ascii="Arial" w:hAnsi="Arial" w:cs="Arial"/>
          <w:b/>
          <w:iCs/>
          <w:sz w:val="22"/>
          <w:szCs w:val="22"/>
        </w:rPr>
        <w:t xml:space="preserve">  </w:t>
      </w:r>
      <w:proofErr w:type="gramEnd"/>
      <w:r w:rsidRPr="00CA78EE">
        <w:rPr>
          <w:rFonts w:ascii="Arial" w:hAnsi="Arial" w:cs="Arial"/>
          <w:b/>
          <w:iCs/>
          <w:sz w:val="22"/>
          <w:szCs w:val="22"/>
        </w:rPr>
        <w:t xml:space="preserve">DE ASSENTAMENTO DE PAVIMENTO DE PEDRA IRREGULAR  E DE ASSENTAMENTO DE GUIAS DE MEIO - FIO, </w:t>
      </w:r>
      <w:r w:rsidRPr="00CA78EE">
        <w:rPr>
          <w:rFonts w:ascii="Arial" w:hAnsi="Arial" w:cs="Arial"/>
          <w:iCs/>
          <w:sz w:val="22"/>
          <w:szCs w:val="22"/>
        </w:rPr>
        <w:t>conforme especificações no Anexo II -Termo de Referência do Edital.</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rPr>
        <w:t>A Contratada obriga-se, na forma do estabelecido no Edital de Licitação, modalidade Convite nº 132/2020, bem como de acordo com a proposta apresentada.</w:t>
      </w:r>
    </w:p>
    <w:p w:rsidR="00CA78EE" w:rsidRPr="00CA78EE" w:rsidRDefault="00CA78EE" w:rsidP="00CA78EE">
      <w:pPr>
        <w:jc w:val="both"/>
        <w:rPr>
          <w:rFonts w:ascii="Arial" w:hAnsi="Arial" w:cs="Arial"/>
          <w:iCs/>
          <w:sz w:val="22"/>
          <w:szCs w:val="22"/>
        </w:rPr>
      </w:pPr>
    </w:p>
    <w:p w:rsidR="00CA78EE" w:rsidRPr="00CA78EE" w:rsidRDefault="00CA78EE" w:rsidP="00CA78EE">
      <w:pPr>
        <w:jc w:val="both"/>
        <w:rPr>
          <w:rFonts w:ascii="Arial" w:hAnsi="Arial" w:cs="Arial"/>
          <w:b/>
          <w:iCs/>
          <w:sz w:val="22"/>
          <w:szCs w:val="22"/>
        </w:rPr>
      </w:pPr>
      <w:r w:rsidRPr="00CA78EE">
        <w:rPr>
          <w:rFonts w:ascii="Arial" w:hAnsi="Arial" w:cs="Arial"/>
          <w:b/>
          <w:iCs/>
          <w:sz w:val="22"/>
          <w:szCs w:val="22"/>
        </w:rPr>
        <w:t xml:space="preserve">CLÁUSULA SEGUNDA: </w:t>
      </w:r>
      <w:r w:rsidRPr="00CA78EE">
        <w:rPr>
          <w:rFonts w:ascii="Arial" w:hAnsi="Arial" w:cs="Arial"/>
          <w:b/>
          <w:iCs/>
          <w:sz w:val="22"/>
          <w:szCs w:val="22"/>
          <w:lang w:val="pt-PT"/>
        </w:rPr>
        <w:t>DO FUNDAMENTO LEGAL</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2.1. O presente contrato é decorrente da licitação na modalidade </w:t>
      </w:r>
      <w:r w:rsidRPr="00CA78EE">
        <w:rPr>
          <w:rFonts w:ascii="Arial" w:hAnsi="Arial" w:cs="Arial"/>
          <w:b/>
          <w:iCs/>
          <w:sz w:val="22"/>
          <w:szCs w:val="22"/>
          <w:lang w:val="pt-PT"/>
        </w:rPr>
        <w:t>Convite</w:t>
      </w:r>
      <w:r w:rsidRPr="00CA78EE">
        <w:rPr>
          <w:rFonts w:ascii="Arial" w:hAnsi="Arial" w:cs="Arial"/>
          <w:iCs/>
          <w:sz w:val="22"/>
          <w:szCs w:val="22"/>
          <w:lang w:val="pt-PT"/>
        </w:rPr>
        <w:t xml:space="preserve"> Nº 132/2020</w:t>
      </w:r>
      <w:r w:rsidRPr="00CA78EE">
        <w:rPr>
          <w:rFonts w:ascii="Arial" w:hAnsi="Arial" w:cs="Arial"/>
          <w:iCs/>
          <w:sz w:val="22"/>
          <w:szCs w:val="22"/>
        </w:rPr>
        <w:t xml:space="preserve">, </w:t>
      </w:r>
      <w:r w:rsidRPr="00CA78EE">
        <w:rPr>
          <w:rFonts w:ascii="Arial" w:hAnsi="Arial" w:cs="Arial"/>
          <w:iCs/>
          <w:sz w:val="22"/>
          <w:szCs w:val="22"/>
          <w:lang w:val="pt-PT"/>
        </w:rPr>
        <w:t>forma de julgamento Empreitada por Preço Global,</w:t>
      </w:r>
      <w:r w:rsidRPr="00CA78EE">
        <w:rPr>
          <w:rFonts w:ascii="Arial" w:hAnsi="Arial" w:cs="Arial"/>
          <w:b/>
          <w:iCs/>
          <w:sz w:val="22"/>
          <w:szCs w:val="22"/>
          <w:lang w:val="pt-PT"/>
        </w:rPr>
        <w:t xml:space="preserve"> </w:t>
      </w:r>
      <w:r w:rsidRPr="00CA78EE">
        <w:rPr>
          <w:rFonts w:ascii="Arial" w:hAnsi="Arial" w:cs="Arial"/>
          <w:iCs/>
          <w:sz w:val="22"/>
          <w:szCs w:val="22"/>
          <w:lang w:val="pt-PT"/>
        </w:rPr>
        <w:t>realizada com base na Lei nº 8.666/93.</w:t>
      </w:r>
    </w:p>
    <w:p w:rsidR="00CA78EE" w:rsidRPr="00CA78EE" w:rsidRDefault="00CA78EE" w:rsidP="00CA78EE">
      <w:pPr>
        <w:jc w:val="both"/>
        <w:rPr>
          <w:rFonts w:ascii="Arial" w:hAnsi="Arial" w:cs="Arial"/>
          <w:b/>
          <w:iCs/>
          <w:sz w:val="22"/>
          <w:szCs w:val="22"/>
        </w:rPr>
      </w:pPr>
    </w:p>
    <w:p w:rsidR="00CA78EE" w:rsidRPr="00CA78EE" w:rsidRDefault="00CA78EE" w:rsidP="00CA78EE">
      <w:pPr>
        <w:jc w:val="both"/>
        <w:rPr>
          <w:rFonts w:ascii="Arial" w:hAnsi="Arial" w:cs="Arial"/>
          <w:iCs/>
          <w:sz w:val="22"/>
          <w:szCs w:val="22"/>
        </w:rPr>
      </w:pPr>
      <w:r w:rsidRPr="00CA78EE">
        <w:rPr>
          <w:rFonts w:ascii="Arial" w:hAnsi="Arial" w:cs="Arial"/>
          <w:b/>
          <w:iCs/>
          <w:sz w:val="22"/>
          <w:szCs w:val="22"/>
          <w:lang w:val="pt-PT"/>
        </w:rPr>
        <w:t>CLÁUSULA TERCEIRA: DOS DOCUMENTOS APLICÁVEIS</w:t>
      </w:r>
    </w:p>
    <w:p w:rsidR="00CA78EE" w:rsidRPr="00CA78EE" w:rsidRDefault="00CA78EE" w:rsidP="00CA78EE">
      <w:pPr>
        <w:jc w:val="both"/>
        <w:rPr>
          <w:rFonts w:ascii="Arial" w:hAnsi="Arial" w:cs="Arial"/>
          <w:b/>
          <w:iCs/>
          <w:sz w:val="22"/>
          <w:szCs w:val="22"/>
          <w:lang w:val="pt-PT"/>
        </w:rPr>
      </w:pPr>
      <w:r w:rsidRPr="00CA78EE">
        <w:rPr>
          <w:rFonts w:ascii="Arial" w:hAnsi="Arial" w:cs="Arial"/>
          <w:iCs/>
          <w:sz w:val="22"/>
          <w:szCs w:val="22"/>
          <w:lang w:val="pt-PT"/>
        </w:rPr>
        <w:t>3.1. Aplica-se ao presente contrato, como se nele estivessem integralmente transcritos, os documentos, a seguir relacionados, de cujo inteiro teor e forma as partes declaram, expressamente, ter pleno conhecimento:</w:t>
      </w:r>
      <w:r w:rsidRPr="00CA78EE">
        <w:rPr>
          <w:rFonts w:ascii="Arial" w:hAnsi="Arial" w:cs="Arial"/>
          <w:b/>
          <w:iCs/>
          <w:sz w:val="22"/>
          <w:szCs w:val="22"/>
          <w:lang w:val="pt-PT"/>
        </w:rPr>
        <w:t xml:space="preserve"> </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3.1.1</w:t>
      </w:r>
      <w:proofErr w:type="gramStart"/>
      <w:r w:rsidRPr="00CA78EE">
        <w:rPr>
          <w:rFonts w:ascii="Arial" w:hAnsi="Arial" w:cs="Arial"/>
          <w:iCs/>
          <w:sz w:val="22"/>
          <w:szCs w:val="22"/>
          <w:lang w:val="pt-PT"/>
        </w:rPr>
        <w:t xml:space="preserve"> </w:t>
      </w:r>
      <w:r w:rsidRPr="00CA78EE">
        <w:rPr>
          <w:rFonts w:ascii="Arial" w:hAnsi="Arial" w:cs="Arial"/>
          <w:b/>
          <w:iCs/>
          <w:sz w:val="22"/>
          <w:szCs w:val="22"/>
          <w:lang w:val="pt-PT"/>
        </w:rPr>
        <w:t xml:space="preserve"> </w:t>
      </w:r>
      <w:proofErr w:type="gramEnd"/>
      <w:r w:rsidRPr="00CA78EE">
        <w:rPr>
          <w:rFonts w:ascii="Arial" w:hAnsi="Arial" w:cs="Arial"/>
          <w:iCs/>
          <w:sz w:val="22"/>
          <w:szCs w:val="22"/>
          <w:lang w:val="pt-PT"/>
        </w:rPr>
        <w:t xml:space="preserve">Processo administrativo </w:t>
      </w:r>
      <w:r w:rsidRPr="00CA78EE">
        <w:rPr>
          <w:rFonts w:ascii="Arial" w:hAnsi="Arial" w:cs="Arial"/>
          <w:b/>
          <w:iCs/>
          <w:sz w:val="22"/>
          <w:szCs w:val="22"/>
          <w:lang w:val="pt-PT"/>
        </w:rPr>
        <w:t xml:space="preserve">n° </w:t>
      </w:r>
      <w:r w:rsidRPr="00CA78EE">
        <w:rPr>
          <w:rFonts w:ascii="Arial" w:hAnsi="Arial" w:cs="Arial"/>
          <w:b/>
          <w:bCs/>
          <w:iCs/>
          <w:sz w:val="22"/>
          <w:szCs w:val="22"/>
        </w:rPr>
        <w:t>5265/2020</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3.1.1</w:t>
      </w:r>
      <w:proofErr w:type="gramStart"/>
      <w:r w:rsidRPr="00CA78EE">
        <w:rPr>
          <w:rFonts w:ascii="Arial" w:hAnsi="Arial" w:cs="Arial"/>
          <w:iCs/>
          <w:sz w:val="22"/>
          <w:szCs w:val="22"/>
          <w:lang w:val="pt-PT"/>
        </w:rPr>
        <w:t xml:space="preserve">  </w:t>
      </w:r>
      <w:proofErr w:type="gramEnd"/>
      <w:r w:rsidRPr="00CA78EE">
        <w:rPr>
          <w:rFonts w:ascii="Arial" w:hAnsi="Arial" w:cs="Arial"/>
          <w:iCs/>
          <w:sz w:val="22"/>
          <w:szCs w:val="22"/>
          <w:lang w:val="pt-PT"/>
        </w:rPr>
        <w:t xml:space="preserve">Edital de Licitação do </w:t>
      </w:r>
      <w:r w:rsidRPr="00CA78EE">
        <w:rPr>
          <w:rFonts w:ascii="Arial" w:hAnsi="Arial" w:cs="Arial"/>
          <w:b/>
          <w:iCs/>
          <w:sz w:val="22"/>
          <w:szCs w:val="22"/>
          <w:lang w:val="pt-PT"/>
        </w:rPr>
        <w:t>Convite n° 132/2020</w:t>
      </w:r>
      <w:r w:rsidRPr="00CA78EE">
        <w:rPr>
          <w:rFonts w:ascii="Arial" w:hAnsi="Arial" w:cs="Arial"/>
          <w:iCs/>
          <w:sz w:val="22"/>
          <w:szCs w:val="22"/>
          <w:lang w:val="pt-PT"/>
        </w:rPr>
        <w:t>;</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3.1.2</w:t>
      </w:r>
      <w:proofErr w:type="gramStart"/>
      <w:r w:rsidRPr="00CA78EE">
        <w:rPr>
          <w:rFonts w:ascii="Arial" w:hAnsi="Arial" w:cs="Arial"/>
          <w:iCs/>
          <w:sz w:val="22"/>
          <w:szCs w:val="22"/>
          <w:lang w:val="pt-PT"/>
        </w:rPr>
        <w:t xml:space="preserve">   </w:t>
      </w:r>
      <w:proofErr w:type="gramEnd"/>
      <w:r w:rsidRPr="00CA78EE">
        <w:rPr>
          <w:rFonts w:ascii="Arial" w:hAnsi="Arial" w:cs="Arial"/>
          <w:iCs/>
          <w:sz w:val="22"/>
          <w:szCs w:val="22"/>
          <w:lang w:val="pt-PT"/>
        </w:rPr>
        <w:t xml:space="preserve">Proposta Comercial, datada de </w:t>
      </w:r>
      <w:r>
        <w:rPr>
          <w:rFonts w:ascii="Arial" w:hAnsi="Arial" w:cs="Arial"/>
          <w:iCs/>
          <w:sz w:val="22"/>
          <w:szCs w:val="22"/>
          <w:lang w:val="pt-PT"/>
        </w:rPr>
        <w:t xml:space="preserve">08/05/2020. </w:t>
      </w:r>
    </w:p>
    <w:p w:rsidR="00CA78EE" w:rsidRPr="00CA78EE" w:rsidRDefault="00CA78EE" w:rsidP="00CA78EE">
      <w:pPr>
        <w:jc w:val="both"/>
        <w:rPr>
          <w:rFonts w:ascii="Arial" w:hAnsi="Arial" w:cs="Arial"/>
          <w:b/>
          <w:iCs/>
          <w:sz w:val="22"/>
          <w:szCs w:val="22"/>
          <w:lang w:val="pt-PT"/>
        </w:rPr>
      </w:pPr>
    </w:p>
    <w:p w:rsidR="00CA78EE" w:rsidRPr="00CA78EE" w:rsidRDefault="00CA78EE" w:rsidP="00CA78EE">
      <w:pPr>
        <w:jc w:val="both"/>
        <w:rPr>
          <w:rFonts w:ascii="Arial" w:hAnsi="Arial" w:cs="Arial"/>
          <w:b/>
          <w:iCs/>
          <w:sz w:val="22"/>
          <w:szCs w:val="22"/>
          <w:lang w:val="pt-PT"/>
        </w:rPr>
      </w:pPr>
      <w:r w:rsidRPr="00CA78EE">
        <w:rPr>
          <w:rFonts w:ascii="Arial" w:hAnsi="Arial" w:cs="Arial"/>
          <w:b/>
          <w:iCs/>
          <w:sz w:val="22"/>
          <w:szCs w:val="22"/>
          <w:lang w:val="pt-PT"/>
        </w:rPr>
        <w:t>CLÁUSULA QUARTA: DAS OBRIGAÇÕES DO CONTRATANTE</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 xml:space="preserve">Para garantir o fiel cumprimento do objeto do presente o </w:t>
      </w:r>
      <w:r w:rsidRPr="00CA78EE">
        <w:rPr>
          <w:rFonts w:ascii="Arial" w:hAnsi="Arial" w:cs="Arial"/>
          <w:b/>
          <w:iCs/>
          <w:sz w:val="22"/>
          <w:szCs w:val="22"/>
          <w:lang w:val="pt-PT"/>
        </w:rPr>
        <w:t xml:space="preserve">CONTRATANTE </w:t>
      </w:r>
      <w:r w:rsidRPr="00CA78EE">
        <w:rPr>
          <w:rFonts w:ascii="Arial" w:hAnsi="Arial" w:cs="Arial"/>
          <w:iCs/>
          <w:sz w:val="22"/>
          <w:szCs w:val="22"/>
          <w:lang w:val="pt-PT"/>
        </w:rPr>
        <w:t>obriga-se a:</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a) efetuar o pagamento na forma convencionada na Cláusula Sétima do presente instrumento, dentro do prazo previsto, desde que atendidas às formalidades previstas;</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b) designar um representante para acompanhar e fiscalizar a execução do presente Contrato, que deverá anotar em registro próprio, todas as ocorrências verificadas;</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lastRenderedPageBreak/>
        <w:t>d)</w:t>
      </w:r>
      <w:r w:rsidRPr="00CA78EE">
        <w:rPr>
          <w:rFonts w:ascii="Arial" w:hAnsi="Arial" w:cs="Arial"/>
          <w:b/>
          <w:iCs/>
          <w:sz w:val="22"/>
          <w:szCs w:val="22"/>
          <w:lang w:val="pt-PT"/>
        </w:rPr>
        <w:t xml:space="preserve"> </w:t>
      </w:r>
      <w:r w:rsidRPr="00CA78EE">
        <w:rPr>
          <w:rFonts w:ascii="Arial" w:hAnsi="Arial" w:cs="Arial"/>
          <w:iCs/>
          <w:sz w:val="22"/>
          <w:szCs w:val="22"/>
          <w:lang w:val="pt-PT"/>
        </w:rPr>
        <w:t xml:space="preserve">notificar a </w:t>
      </w:r>
      <w:r w:rsidRPr="00CA78EE">
        <w:rPr>
          <w:rFonts w:ascii="Arial" w:hAnsi="Arial" w:cs="Arial"/>
          <w:b/>
          <w:iCs/>
          <w:sz w:val="22"/>
          <w:szCs w:val="22"/>
          <w:lang w:val="pt-PT"/>
        </w:rPr>
        <w:t xml:space="preserve">CONTRATADA, </w:t>
      </w:r>
      <w:r w:rsidRPr="00CA78EE">
        <w:rPr>
          <w:rFonts w:ascii="Arial" w:hAnsi="Arial" w:cs="Arial"/>
          <w:iCs/>
          <w:sz w:val="22"/>
          <w:szCs w:val="22"/>
          <w:lang w:val="pt-PT"/>
        </w:rPr>
        <w:t>imediatamente sobre as faltas e defeitos observados na execução do Contrato.</w:t>
      </w:r>
    </w:p>
    <w:p w:rsidR="00CA78EE" w:rsidRPr="00CA78EE" w:rsidRDefault="00CA78EE" w:rsidP="00CA78EE">
      <w:pPr>
        <w:jc w:val="both"/>
        <w:rPr>
          <w:rFonts w:ascii="Arial" w:hAnsi="Arial" w:cs="Arial"/>
          <w:iCs/>
          <w:sz w:val="22"/>
          <w:szCs w:val="22"/>
          <w:lang w:val="pt-PT"/>
        </w:rPr>
      </w:pPr>
    </w:p>
    <w:p w:rsidR="00CA78EE" w:rsidRPr="00CA78EE" w:rsidRDefault="00CA78EE" w:rsidP="00CA78EE">
      <w:pPr>
        <w:jc w:val="both"/>
        <w:rPr>
          <w:rFonts w:ascii="Arial" w:hAnsi="Arial" w:cs="Arial"/>
          <w:b/>
          <w:iCs/>
          <w:sz w:val="22"/>
          <w:szCs w:val="22"/>
        </w:rPr>
      </w:pPr>
      <w:r w:rsidRPr="00CA78EE">
        <w:rPr>
          <w:rFonts w:ascii="Arial" w:hAnsi="Arial" w:cs="Arial"/>
          <w:b/>
          <w:iCs/>
          <w:sz w:val="22"/>
          <w:szCs w:val="22"/>
        </w:rPr>
        <w:t>CLÁUSULA</w:t>
      </w:r>
      <w:r w:rsidRPr="00CA78EE">
        <w:rPr>
          <w:rFonts w:ascii="Arial" w:hAnsi="Arial" w:cs="Arial"/>
          <w:b/>
          <w:iCs/>
          <w:sz w:val="22"/>
          <w:szCs w:val="22"/>
          <w:lang w:val="pt-PT"/>
        </w:rPr>
        <w:t xml:space="preserve"> QUINTA: DAS OBRIGAÇÕES DA CONTRATADA</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Para a execução dos serviços, objeto deste contrato, a </w:t>
      </w:r>
      <w:r w:rsidRPr="00CA78EE">
        <w:rPr>
          <w:rFonts w:ascii="Arial" w:hAnsi="Arial" w:cs="Arial"/>
          <w:b/>
          <w:iCs/>
          <w:sz w:val="22"/>
          <w:szCs w:val="22"/>
          <w:lang w:val="pt-PT"/>
        </w:rPr>
        <w:t xml:space="preserve">CONTRATADA </w:t>
      </w:r>
      <w:r w:rsidRPr="00CA78EE">
        <w:rPr>
          <w:rFonts w:ascii="Arial" w:hAnsi="Arial" w:cs="Arial"/>
          <w:iCs/>
          <w:sz w:val="22"/>
          <w:szCs w:val="22"/>
          <w:lang w:val="pt-PT"/>
        </w:rPr>
        <w:t>se obriga a:</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a) executar fielmente o objeto contratado conforme as especificações, projetos e prazos estipulados;</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b) reparar, corrigir, remover, reconstruir, substituir, às suas expensas, no total ou em parte, o objeto deste </w:t>
      </w:r>
      <w:r w:rsidRPr="00CA78EE">
        <w:rPr>
          <w:rFonts w:ascii="Arial" w:hAnsi="Arial" w:cs="Arial"/>
          <w:b/>
          <w:iCs/>
          <w:sz w:val="22"/>
          <w:szCs w:val="22"/>
          <w:lang w:val="pt-PT"/>
        </w:rPr>
        <w:t>Contrato</w:t>
      </w:r>
      <w:r w:rsidRPr="00CA78EE">
        <w:rPr>
          <w:rFonts w:ascii="Arial" w:hAnsi="Arial" w:cs="Arial"/>
          <w:iCs/>
          <w:sz w:val="22"/>
          <w:szCs w:val="22"/>
          <w:lang w:val="pt-PT"/>
        </w:rPr>
        <w:t xml:space="preserve"> em que se verificarem vícios, defeitos ou incorreções, resultantes da execução;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c) atender as determinações regulares do representante designado pelo </w:t>
      </w:r>
      <w:r w:rsidRPr="00CA78EE">
        <w:rPr>
          <w:rFonts w:ascii="Arial" w:hAnsi="Arial" w:cs="Arial"/>
          <w:b/>
          <w:iCs/>
          <w:sz w:val="22"/>
          <w:szCs w:val="22"/>
          <w:lang w:val="pt-PT"/>
        </w:rPr>
        <w:t>CONTRATANTE;</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d) ampliar ou reduzir o objeto contratado, nos limites estabelecidos no parágrafo 1° do art. 65 da Lei n° 8.666/93;</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e) Recolher todos os tributos Federais, Estaduais e Municipais, que direta ou indiretamente incidam ou venham a incidir sobre a obra ou serviço relacionado com o objeto contratual, recolher todos os encargos sociais e tributos de acordo com o que estabelece a legislação vigente e apresentar mensalmente ao Município de Torres, cópias autenticadas das guias de recolhimento;</w:t>
      </w:r>
    </w:p>
    <w:p w:rsidR="00CA78EE" w:rsidRPr="00CA78EE" w:rsidRDefault="00CA78EE" w:rsidP="00CA78EE">
      <w:pPr>
        <w:jc w:val="both"/>
        <w:rPr>
          <w:rFonts w:ascii="Arial" w:hAnsi="Arial" w:cs="Arial"/>
          <w:iCs/>
          <w:sz w:val="22"/>
          <w:szCs w:val="22"/>
        </w:rPr>
      </w:pPr>
      <w:proofErr w:type="gramStart"/>
      <w:r w:rsidRPr="00CA78EE">
        <w:rPr>
          <w:rFonts w:ascii="Arial" w:hAnsi="Arial" w:cs="Arial"/>
          <w:iCs/>
          <w:sz w:val="22"/>
          <w:szCs w:val="22"/>
          <w:lang w:val="pt-PT"/>
        </w:rPr>
        <w:t>e</w:t>
      </w:r>
      <w:proofErr w:type="gramEnd"/>
      <w:r w:rsidRPr="00CA78EE">
        <w:rPr>
          <w:rFonts w:ascii="Arial" w:hAnsi="Arial" w:cs="Arial"/>
          <w:iCs/>
          <w:sz w:val="22"/>
          <w:szCs w:val="22"/>
          <w:lang w:val="pt-PT"/>
        </w:rPr>
        <w:t>.1) Caso não haja a comprovação do recolhimento dos tributos e obrigações sociais, as faturas serão retidas sem nenhum ônus financeiro dos valores faturados até a sua liberação.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g) Responsabilizar e arcar com ônus de todas as reclamações e/ou ações </w:t>
      </w:r>
      <w:proofErr w:type="gramStart"/>
      <w:r w:rsidRPr="00CA78EE">
        <w:rPr>
          <w:rFonts w:ascii="Arial" w:hAnsi="Arial" w:cs="Arial"/>
          <w:iCs/>
          <w:sz w:val="22"/>
          <w:szCs w:val="22"/>
          <w:lang w:val="pt-PT"/>
        </w:rPr>
        <w:t>jurídicas decorrentes de ofensas ou danos causado ao direito de propriedade de terceiros, resultante da execução dos serviços</w:t>
      </w:r>
      <w:proofErr w:type="gramEnd"/>
      <w:r w:rsidRPr="00CA78EE">
        <w:rPr>
          <w:rFonts w:ascii="Arial" w:hAnsi="Arial" w:cs="Arial"/>
          <w:iCs/>
          <w:sz w:val="22"/>
          <w:szCs w:val="22"/>
          <w:lang w:val="pt-PT"/>
        </w:rPr>
        <w:t>.</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h) Comunicar, imediatamente e por escrito, ao Município de Torres, tão logo </w:t>
      </w:r>
      <w:proofErr w:type="gramStart"/>
      <w:r w:rsidRPr="00CA78EE">
        <w:rPr>
          <w:rFonts w:ascii="Arial" w:hAnsi="Arial" w:cs="Arial"/>
          <w:iCs/>
          <w:sz w:val="22"/>
          <w:szCs w:val="22"/>
          <w:lang w:val="pt-PT"/>
        </w:rPr>
        <w:t>sejam</w:t>
      </w:r>
      <w:proofErr w:type="gramEnd"/>
      <w:r w:rsidRPr="00CA78EE">
        <w:rPr>
          <w:rFonts w:ascii="Arial" w:hAnsi="Arial" w:cs="Arial"/>
          <w:iCs/>
          <w:sz w:val="22"/>
          <w:szCs w:val="22"/>
          <w:lang w:val="pt-PT"/>
        </w:rPr>
        <w:t xml:space="preserve"> do seu conhecimento, os procedimentos fiscais, ainda que de caráter interpretativo, os quais possam ter reflexos financeiros sobre o contrato.</w:t>
      </w:r>
    </w:p>
    <w:p w:rsidR="00CA78EE" w:rsidRPr="00CA78EE" w:rsidRDefault="00CA78EE" w:rsidP="00CA78EE">
      <w:pPr>
        <w:jc w:val="both"/>
        <w:rPr>
          <w:rFonts w:ascii="Arial" w:hAnsi="Arial" w:cs="Arial"/>
          <w:iCs/>
          <w:sz w:val="22"/>
          <w:szCs w:val="22"/>
        </w:rPr>
      </w:pPr>
      <w:r w:rsidRPr="00CA78EE">
        <w:rPr>
          <w:rFonts w:ascii="Arial" w:hAnsi="Arial" w:cs="Arial"/>
          <w:b/>
          <w:iCs/>
          <w:sz w:val="22"/>
          <w:szCs w:val="22"/>
          <w:lang w:val="pt-PT"/>
        </w:rPr>
        <w:t>i)</w:t>
      </w:r>
      <w:r w:rsidRPr="00CA78EE">
        <w:rPr>
          <w:rFonts w:ascii="Arial" w:hAnsi="Arial" w:cs="Arial"/>
          <w:iCs/>
          <w:sz w:val="22"/>
          <w:szCs w:val="22"/>
          <w:lang w:val="pt-PT"/>
        </w:rPr>
        <w:t xml:space="preserve"> Manter sempre à frente dos serviços, profissional devidamente habilitado na entidade profissional competente e pessoal adequado e disponível na quantidade necessária para a execução dos serviços.</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j) A mão-de-obra empregada pela licitante contratada, na execução dos serviços, objeto do contrato, não terá nenhuma vinculação empregatícia com o Município de Torres, descabendo, portanto, imputação de qualquer obrigação social a esta, observando-se o disposto no art. 71, da Lei n° 8.666/93.</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l) Obedecer todas as Normas Técnicas da ABNT vigentes e que venham a vigorar na execução dos serviços e fornecer, a qualquer época, os esclarecimentos </w:t>
      </w:r>
      <w:r w:rsidRPr="00CA78EE">
        <w:rPr>
          <w:rFonts w:ascii="Arial" w:hAnsi="Arial" w:cs="Arial"/>
          <w:i/>
          <w:iCs/>
          <w:sz w:val="22"/>
          <w:szCs w:val="22"/>
          <w:lang w:val="pt-PT"/>
        </w:rPr>
        <w:t xml:space="preserve">e </w:t>
      </w:r>
      <w:r w:rsidRPr="00CA78EE">
        <w:rPr>
          <w:rFonts w:ascii="Arial" w:hAnsi="Arial" w:cs="Arial"/>
          <w:iCs/>
          <w:sz w:val="22"/>
          <w:szCs w:val="22"/>
          <w:lang w:val="pt-PT"/>
        </w:rPr>
        <w:t>as informações técnicas que venham a ser solicitadas pelo Município de Torres sobre o objeto do contrato a ser firmado.</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m) A licitante contratada é obrigada a reparar, corrigir, remover, reconstruir ou substituir, às suas expensas, no total ou em parte, o objeto do contrato em que se verificarem vícios, defeitos ou incorreções resultantes da execução;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n) A licitante contratada é responsável pelos danos causados diretamente à Administração ou a terceiros, decorrentes de sua culpa ou dolo na execução do contrato, não excluindo ou reduzindo essa responsabilidade a ausência de fiscalização ou de acompanhamento pelo órgão interessado, na forma do art. 70, da Lei n° 8.666/93, e do art. 37, §6°, da Constituição Federal.</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o) Permitir e facilitar à fiscalização, em qualquer dia e hora, devendo prestar os esclarecimentos solicitados.</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rPr>
        <w:t>p) Realizar no máximo 01 (uma) medição mensal com data acordada entre o contratado e técnico responsável pela fiscalização;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rPr>
        <w:t>q) Para fechamento da medição mensal a contratada deverá estar com os relatórios de diário de obras (RDO) atualizados junto ao técnico responsável pela fiscalização;</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r) A licitante contratada deverá garantir os serviços executados, pelo prazo mínimo estabelecido pela legislação civil e administrativa em vigor.</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lastRenderedPageBreak/>
        <w:t>s) manter durante a execução do Contrato, todas as condições de habilitação e qualificação exigidas na licitação.</w:t>
      </w:r>
    </w:p>
    <w:p w:rsidR="00CA78EE" w:rsidRPr="00CA78EE" w:rsidRDefault="00CA78EE" w:rsidP="00CA78EE">
      <w:pPr>
        <w:jc w:val="both"/>
        <w:rPr>
          <w:rFonts w:ascii="Arial" w:hAnsi="Arial" w:cs="Arial"/>
          <w:iCs/>
          <w:sz w:val="22"/>
          <w:szCs w:val="22"/>
          <w:lang w:val="pt-PT"/>
        </w:rPr>
      </w:pPr>
    </w:p>
    <w:p w:rsidR="00CA78EE" w:rsidRPr="00CA78EE" w:rsidRDefault="00CA78EE" w:rsidP="00CA78EE">
      <w:pPr>
        <w:jc w:val="both"/>
        <w:rPr>
          <w:rFonts w:ascii="Arial" w:hAnsi="Arial" w:cs="Arial"/>
          <w:b/>
          <w:iCs/>
          <w:sz w:val="22"/>
          <w:szCs w:val="22"/>
        </w:rPr>
      </w:pPr>
      <w:r w:rsidRPr="00CA78EE">
        <w:rPr>
          <w:rFonts w:ascii="Arial" w:hAnsi="Arial" w:cs="Arial"/>
          <w:b/>
          <w:iCs/>
          <w:sz w:val="22"/>
          <w:szCs w:val="22"/>
          <w:lang w:val="pt-PT"/>
        </w:rPr>
        <w:t>CLÁUSULA SEXTA: DA RESPONSABILIDADE DAS PARTES</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I - São responsabilidades do </w:t>
      </w:r>
      <w:r w:rsidRPr="00CA78EE">
        <w:rPr>
          <w:rFonts w:ascii="Arial" w:hAnsi="Arial" w:cs="Arial"/>
          <w:b/>
          <w:iCs/>
          <w:sz w:val="22"/>
          <w:szCs w:val="22"/>
          <w:lang w:val="pt-PT"/>
        </w:rPr>
        <w:t>CONTRATANTE:</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a) comunicar à </w:t>
      </w:r>
      <w:r w:rsidRPr="00CA78EE">
        <w:rPr>
          <w:rFonts w:ascii="Arial" w:hAnsi="Arial" w:cs="Arial"/>
          <w:b/>
          <w:iCs/>
          <w:sz w:val="22"/>
          <w:szCs w:val="22"/>
          <w:lang w:val="pt-PT"/>
        </w:rPr>
        <w:t xml:space="preserve">CONTRATADA </w:t>
      </w:r>
      <w:r w:rsidRPr="00CA78EE">
        <w:rPr>
          <w:rFonts w:ascii="Arial" w:hAnsi="Arial" w:cs="Arial"/>
          <w:iCs/>
          <w:sz w:val="22"/>
          <w:szCs w:val="22"/>
          <w:lang w:val="pt-PT"/>
        </w:rPr>
        <w:t>acerca dos serviços, sua periodicidade e locais de execução;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b) pagar à </w:t>
      </w:r>
      <w:r w:rsidRPr="00CA78EE">
        <w:rPr>
          <w:rFonts w:ascii="Arial" w:hAnsi="Arial" w:cs="Arial"/>
          <w:b/>
          <w:iCs/>
          <w:sz w:val="22"/>
          <w:szCs w:val="22"/>
          <w:lang w:val="pt-PT"/>
        </w:rPr>
        <w:t xml:space="preserve">CONTRATADA </w:t>
      </w:r>
      <w:r w:rsidRPr="00CA78EE">
        <w:rPr>
          <w:rFonts w:ascii="Arial" w:hAnsi="Arial" w:cs="Arial"/>
          <w:iCs/>
          <w:sz w:val="22"/>
          <w:szCs w:val="22"/>
          <w:lang w:val="pt-PT"/>
        </w:rPr>
        <w:t>pontualmente e com exatidão, os preços contratados;</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c) acompanhar e fiscalizar as condições de habilitação e qualificação da </w:t>
      </w:r>
      <w:r w:rsidRPr="00CA78EE">
        <w:rPr>
          <w:rFonts w:ascii="Arial" w:hAnsi="Arial" w:cs="Arial"/>
          <w:b/>
          <w:iCs/>
          <w:sz w:val="22"/>
          <w:szCs w:val="22"/>
          <w:lang w:val="pt-PT"/>
        </w:rPr>
        <w:t>CONTRATADA.</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II - São responsabilidades da </w:t>
      </w:r>
      <w:r w:rsidRPr="00CA78EE">
        <w:rPr>
          <w:rFonts w:ascii="Arial" w:hAnsi="Arial" w:cs="Arial"/>
          <w:b/>
          <w:iCs/>
          <w:sz w:val="22"/>
          <w:szCs w:val="22"/>
          <w:lang w:val="pt-PT"/>
        </w:rPr>
        <w:t>CONTRATADA:</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a) responder pêlos danos causados diretamente à </w:t>
      </w:r>
      <w:r w:rsidRPr="00CA78EE">
        <w:rPr>
          <w:rFonts w:ascii="Arial" w:hAnsi="Arial" w:cs="Arial"/>
          <w:b/>
          <w:iCs/>
          <w:sz w:val="22"/>
          <w:szCs w:val="22"/>
          <w:lang w:val="pt-PT"/>
        </w:rPr>
        <w:t xml:space="preserve">CONTRATANTE </w:t>
      </w:r>
      <w:r w:rsidRPr="00CA78EE">
        <w:rPr>
          <w:rFonts w:ascii="Arial" w:hAnsi="Arial" w:cs="Arial"/>
          <w:iCs/>
          <w:sz w:val="22"/>
          <w:szCs w:val="22"/>
          <w:lang w:val="pt-PT"/>
        </w:rPr>
        <w:t xml:space="preserve">ou a terceiros, decorrentes de sua culpa ou dolo na execução do presente </w:t>
      </w:r>
      <w:r w:rsidRPr="00CA78EE">
        <w:rPr>
          <w:rFonts w:ascii="Arial" w:hAnsi="Arial" w:cs="Arial"/>
          <w:b/>
          <w:iCs/>
          <w:sz w:val="22"/>
          <w:szCs w:val="22"/>
          <w:lang w:val="pt-PT"/>
        </w:rPr>
        <w:t>Contrato</w:t>
      </w:r>
      <w:r w:rsidRPr="00CA78EE">
        <w:rPr>
          <w:rFonts w:ascii="Arial" w:hAnsi="Arial" w:cs="Arial"/>
          <w:iCs/>
          <w:sz w:val="22"/>
          <w:szCs w:val="22"/>
          <w:lang w:val="pt-PT"/>
        </w:rPr>
        <w:t>;</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b) responder pelos encargos trabalhistas, previdenciários, fiscais e comerciais resultantes da execução deste instrumento;</w:t>
      </w:r>
    </w:p>
    <w:p w:rsidR="00CA78EE" w:rsidRPr="00CA78EE" w:rsidRDefault="00CA78EE" w:rsidP="00CA78EE">
      <w:pPr>
        <w:jc w:val="both"/>
        <w:rPr>
          <w:rFonts w:ascii="Arial" w:hAnsi="Arial" w:cs="Arial"/>
          <w:iCs/>
          <w:sz w:val="22"/>
          <w:szCs w:val="22"/>
          <w:lang w:val="pt-PT"/>
        </w:rPr>
      </w:pPr>
    </w:p>
    <w:p w:rsidR="00CA78EE" w:rsidRPr="00CA78EE" w:rsidRDefault="00CA78EE" w:rsidP="00CA78EE">
      <w:pPr>
        <w:jc w:val="both"/>
        <w:rPr>
          <w:rFonts w:ascii="Arial" w:hAnsi="Arial" w:cs="Arial"/>
          <w:b/>
          <w:iCs/>
          <w:sz w:val="22"/>
          <w:szCs w:val="22"/>
        </w:rPr>
      </w:pPr>
      <w:r w:rsidRPr="00CA78EE">
        <w:rPr>
          <w:rFonts w:ascii="Arial" w:hAnsi="Arial" w:cs="Arial"/>
          <w:b/>
          <w:iCs/>
          <w:sz w:val="22"/>
          <w:szCs w:val="22"/>
          <w:lang w:val="pt-PT"/>
        </w:rPr>
        <w:t>CLÁUSULA SÉTIMA: DO PREÇO E FORMA DE PAGAMENTO</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Pela execução total dos serviços pertinentes ao objeto deste Contrato, a CONTRATANTE pagará à CONTRATADA, a importância de R$</w:t>
      </w:r>
      <w:r>
        <w:rPr>
          <w:rFonts w:ascii="Arial" w:hAnsi="Arial" w:cs="Arial"/>
          <w:iCs/>
          <w:sz w:val="22"/>
          <w:szCs w:val="22"/>
          <w:lang w:val="pt-PT"/>
        </w:rPr>
        <w:t>179.200,26 (cento e setenta e nove mil, duzentos reais com vinte e seis centavos</w:t>
      </w:r>
      <w:proofErr w:type="gramStart"/>
      <w:r>
        <w:rPr>
          <w:rFonts w:ascii="Arial" w:hAnsi="Arial" w:cs="Arial"/>
          <w:iCs/>
          <w:sz w:val="22"/>
          <w:szCs w:val="22"/>
          <w:lang w:val="pt-PT"/>
        </w:rPr>
        <w:t xml:space="preserve">) </w:t>
      </w:r>
      <w:r w:rsidRPr="00CA78EE">
        <w:rPr>
          <w:rFonts w:ascii="Arial" w:hAnsi="Arial" w:cs="Arial"/>
          <w:iCs/>
          <w:sz w:val="22"/>
          <w:szCs w:val="22"/>
          <w:lang w:val="pt-PT"/>
        </w:rPr>
        <w:t>.</w:t>
      </w:r>
      <w:proofErr w:type="gramEnd"/>
      <w:r w:rsidRPr="00CA78EE">
        <w:rPr>
          <w:rFonts w:ascii="Arial" w:hAnsi="Arial" w:cs="Arial"/>
          <w:iCs/>
          <w:sz w:val="22"/>
          <w:szCs w:val="22"/>
          <w:lang w:val="pt-PT"/>
        </w:rPr>
        <w:t xml:space="preserve"> Os pagamentos serão realizados de acordo com as medições.</w:t>
      </w:r>
    </w:p>
    <w:p w:rsidR="00CA78EE" w:rsidRPr="00CA78EE" w:rsidRDefault="00CA78EE" w:rsidP="00CA78EE">
      <w:pPr>
        <w:jc w:val="both"/>
        <w:rPr>
          <w:rFonts w:ascii="Arial" w:hAnsi="Arial" w:cs="Arial"/>
          <w:iCs/>
          <w:sz w:val="22"/>
          <w:szCs w:val="22"/>
          <w:lang w:val="pt-PT"/>
        </w:rPr>
      </w:pPr>
    </w:p>
    <w:p w:rsidR="00CA78EE" w:rsidRPr="00CA78EE" w:rsidRDefault="00CA78EE" w:rsidP="00CA78EE">
      <w:pPr>
        <w:jc w:val="both"/>
        <w:rPr>
          <w:rFonts w:ascii="Arial" w:hAnsi="Arial" w:cs="Arial"/>
          <w:b/>
          <w:iCs/>
          <w:sz w:val="22"/>
          <w:szCs w:val="22"/>
        </w:rPr>
      </w:pPr>
      <w:r w:rsidRPr="00CA78EE">
        <w:rPr>
          <w:rFonts w:ascii="Arial" w:hAnsi="Arial" w:cs="Arial"/>
          <w:b/>
          <w:iCs/>
          <w:sz w:val="22"/>
          <w:szCs w:val="22"/>
          <w:lang w:val="pt-PT"/>
        </w:rPr>
        <w:t>CLÁUSULA OITAVA: DO REAJUSTE DO PREÇO</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Os preços contratados serão fixos e irreajustaveis.</w:t>
      </w:r>
    </w:p>
    <w:p w:rsidR="00CA78EE" w:rsidRPr="00CA78EE" w:rsidRDefault="00CA78EE" w:rsidP="00CA78EE">
      <w:pPr>
        <w:jc w:val="both"/>
        <w:rPr>
          <w:rFonts w:ascii="Arial" w:hAnsi="Arial" w:cs="Arial"/>
          <w:b/>
          <w:iCs/>
          <w:sz w:val="22"/>
          <w:szCs w:val="22"/>
          <w:lang w:val="pt-PT"/>
        </w:rPr>
      </w:pPr>
    </w:p>
    <w:p w:rsidR="00CA78EE" w:rsidRPr="00CA78EE" w:rsidRDefault="00CA78EE" w:rsidP="00CA78EE">
      <w:pPr>
        <w:jc w:val="both"/>
        <w:rPr>
          <w:rFonts w:ascii="Arial" w:hAnsi="Arial" w:cs="Arial"/>
          <w:b/>
          <w:iCs/>
          <w:sz w:val="22"/>
          <w:szCs w:val="22"/>
          <w:lang w:val="pt-PT"/>
        </w:rPr>
      </w:pPr>
      <w:r w:rsidRPr="00CA78EE">
        <w:rPr>
          <w:rFonts w:ascii="Arial" w:hAnsi="Arial" w:cs="Arial"/>
          <w:b/>
          <w:iCs/>
          <w:sz w:val="22"/>
          <w:szCs w:val="22"/>
          <w:lang w:val="pt-PT"/>
        </w:rPr>
        <w:t>CLÁUSULA NONA: DO PAGAMENTO</w:t>
      </w:r>
    </w:p>
    <w:p w:rsidR="00CA78EE" w:rsidRPr="00CA78EE" w:rsidRDefault="00CA78EE" w:rsidP="00CA78EE">
      <w:pPr>
        <w:jc w:val="both"/>
        <w:rPr>
          <w:rFonts w:ascii="Arial" w:hAnsi="Arial" w:cs="Arial"/>
          <w:b/>
          <w:iCs/>
          <w:sz w:val="22"/>
          <w:szCs w:val="22"/>
          <w:lang w:val="pt-PT"/>
        </w:rPr>
      </w:pPr>
      <w:r w:rsidRPr="00CA78EE">
        <w:rPr>
          <w:rFonts w:ascii="Arial" w:hAnsi="Arial" w:cs="Arial"/>
          <w:iCs/>
          <w:sz w:val="22"/>
          <w:szCs w:val="22"/>
          <w:lang w:val="pt-PT"/>
        </w:rPr>
        <w:t>O pagamento das obrigações será realizado mediante medições mensais, conforme Laudo de Vistoria e Boletim de Medição dos serviços efetivamente realizados emitidos pela Fiscalização, conforme a apresentação de Notas Fiscais e/ou Faturas, na entrega dos serviços, objeto desta licitação e, devidamente atestadas pelo responsável, devendo a CONTRATADA estar com todas as obrigações trabalhistas, como INSS e FGTS quitadas.</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9.1. </w:t>
      </w:r>
      <w:r w:rsidRPr="00CA78EE">
        <w:rPr>
          <w:rFonts w:ascii="Arial" w:hAnsi="Arial" w:cs="Arial"/>
          <w:iCs/>
          <w:sz w:val="22"/>
          <w:szCs w:val="22"/>
        </w:rPr>
        <w:t xml:space="preserve">O pagamento será efetuado junto à Tesouraria Municipal através de transferência bancária conforme Ordem de Serviço nº 03/2013, em conta corrente indicada pela contratada, a qual deverá ser </w:t>
      </w:r>
      <w:r w:rsidRPr="00CA78EE">
        <w:rPr>
          <w:rFonts w:ascii="Arial" w:hAnsi="Arial" w:cs="Arial"/>
          <w:b/>
          <w:iCs/>
          <w:sz w:val="22"/>
          <w:szCs w:val="22"/>
        </w:rPr>
        <w:t>obrigatoriamente</w:t>
      </w:r>
      <w:r w:rsidRPr="00CA78EE">
        <w:rPr>
          <w:rFonts w:ascii="Arial" w:hAnsi="Arial" w:cs="Arial"/>
          <w:iCs/>
          <w:sz w:val="22"/>
          <w:szCs w:val="22"/>
        </w:rPr>
        <w:t xml:space="preserve"> uma conta jurídica vinculada ao CNPJ da empresa contratada, à vista do documento fiscal apresentado, devendo este estar devidamente atestado pelo setor e servidor responsável pela fiscalização e acompanhamento da execução do contrato. A liquidação e efetivo pagamento serão feitos em até trinta (30) dias, contados da entrega da nota fiscal junto a Secretaria Municipal de Fazenda, </w:t>
      </w:r>
      <w:r w:rsidRPr="00CA78EE">
        <w:rPr>
          <w:rFonts w:ascii="Arial" w:hAnsi="Arial" w:cs="Arial"/>
          <w:b/>
          <w:iCs/>
          <w:sz w:val="22"/>
          <w:szCs w:val="22"/>
        </w:rPr>
        <w:t>exceto</w:t>
      </w:r>
      <w:r w:rsidRPr="00CA78EE">
        <w:rPr>
          <w:rFonts w:ascii="Arial" w:hAnsi="Arial" w:cs="Arial"/>
          <w:iCs/>
          <w:sz w:val="22"/>
          <w:szCs w:val="22"/>
        </w:rPr>
        <w:t xml:space="preserve"> por motivo devidamente justificado pela Administração. Os pagamentos obedecerão à ordem cronológica, conforme disposto no Decreto Municipal 214/2015. Caso o dia do pagamento seja feriado ou sem expediente na Prefeitura de Torres, o pagamento será efetuado no primeiro dia útil seguinte.</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rPr>
        <w:t>9.2. A nota fiscal/</w:t>
      </w:r>
      <w:proofErr w:type="gramStart"/>
      <w:r w:rsidRPr="00CA78EE">
        <w:rPr>
          <w:rFonts w:ascii="Arial" w:hAnsi="Arial" w:cs="Arial"/>
          <w:iCs/>
          <w:sz w:val="22"/>
          <w:szCs w:val="22"/>
        </w:rPr>
        <w:t>fatura emitida</w:t>
      </w:r>
      <w:proofErr w:type="gramEnd"/>
      <w:r w:rsidRPr="00CA78EE">
        <w:rPr>
          <w:rFonts w:ascii="Arial" w:hAnsi="Arial" w:cs="Arial"/>
          <w:iCs/>
          <w:sz w:val="22"/>
          <w:szCs w:val="22"/>
        </w:rPr>
        <w:t xml:space="preserve"> pelo fornecedor deverá conter, em local de fácil visualização, a indicação do n.º do contrato, do n° do empenho e</w:t>
      </w:r>
      <w:r w:rsidRPr="00CA78EE">
        <w:rPr>
          <w:rFonts w:ascii="Arial" w:hAnsi="Arial" w:cs="Arial"/>
          <w:iCs/>
          <w:sz w:val="22"/>
          <w:szCs w:val="22"/>
          <w:lang w:val="pt-PT"/>
        </w:rPr>
        <w:t xml:space="preserve"> o do nº da conta bancária</w:t>
      </w:r>
      <w:r w:rsidRPr="00CA78EE">
        <w:rPr>
          <w:rFonts w:ascii="Arial" w:hAnsi="Arial" w:cs="Arial"/>
          <w:iCs/>
          <w:sz w:val="22"/>
          <w:szCs w:val="22"/>
        </w:rPr>
        <w:t xml:space="preserve"> a fim de se acelerar o trâmite de recebimento do item e posterior liberação do documento fiscal para pagamento. Conforme o caso deverá ser apresentado </w:t>
      </w:r>
      <w:proofErr w:type="gramStart"/>
      <w:r w:rsidRPr="00CA78EE">
        <w:rPr>
          <w:rFonts w:ascii="Arial" w:hAnsi="Arial" w:cs="Arial"/>
          <w:iCs/>
          <w:sz w:val="22"/>
          <w:szCs w:val="22"/>
        </w:rPr>
        <w:t>a</w:t>
      </w:r>
      <w:proofErr w:type="gramEnd"/>
      <w:r w:rsidRPr="00CA78EE">
        <w:rPr>
          <w:rFonts w:ascii="Arial" w:hAnsi="Arial" w:cs="Arial"/>
          <w:iCs/>
          <w:sz w:val="22"/>
          <w:szCs w:val="22"/>
          <w:lang w:val="pt-PT"/>
        </w:rPr>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nos termos da Ordem de Serviço nº 07/2014, devendo a CONTRATADA estar com todas as obrigações trabalhistas, como INSS e FGTS em dia.</w:t>
      </w:r>
      <w:r w:rsidRPr="00CA78EE">
        <w:rPr>
          <w:rFonts w:ascii="Arial" w:hAnsi="Arial" w:cs="Arial"/>
          <w:iCs/>
          <w:sz w:val="22"/>
          <w:szCs w:val="22"/>
        </w:rPr>
        <w:t xml:space="preserve"> </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9.3. O Município disporá de um prazo de até </w:t>
      </w:r>
      <w:proofErr w:type="gramStart"/>
      <w:r w:rsidRPr="00CA78EE">
        <w:rPr>
          <w:rFonts w:ascii="Arial" w:hAnsi="Arial" w:cs="Arial"/>
          <w:iCs/>
          <w:sz w:val="22"/>
          <w:szCs w:val="22"/>
          <w:lang w:val="pt-PT"/>
        </w:rPr>
        <w:t>3</w:t>
      </w:r>
      <w:proofErr w:type="gramEnd"/>
      <w:r w:rsidRPr="00CA78EE">
        <w:rPr>
          <w:rFonts w:ascii="Arial" w:hAnsi="Arial" w:cs="Arial"/>
          <w:iCs/>
          <w:sz w:val="22"/>
          <w:szCs w:val="22"/>
          <w:lang w:val="pt-PT"/>
        </w:rPr>
        <w:t xml:space="preserve"> (três) dias úteis para ultimar o devido atesto.</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lastRenderedPageBreak/>
        <w:t>Documentos de cobrança, rejeitados por erros ou incorreções em seu preenchimento, serão formalmente enviados ao contratado no prazo máximo de 04 (quatro) dias úteis, contados da data da sua apresentação.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9.4. Os documentos de cobrança, escoimados das causas que motivaram a rejeição, deverão ser reapresentados num prazo máximo de 03 (três) dias úteis.</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 xml:space="preserve">Em caso de rejeição da Nota Fiscal e/ou Fatura, motivada por erro ou incorreção, o prazo de até </w:t>
      </w:r>
      <w:r w:rsidRPr="00CA78EE">
        <w:rPr>
          <w:rFonts w:ascii="Arial" w:hAnsi="Arial" w:cs="Arial"/>
          <w:b/>
          <w:iCs/>
          <w:sz w:val="22"/>
          <w:szCs w:val="22"/>
          <w:lang w:val="pt-PT"/>
        </w:rPr>
        <w:t xml:space="preserve">30 (trinta) dias </w:t>
      </w:r>
      <w:r w:rsidRPr="00CA78EE">
        <w:rPr>
          <w:rFonts w:ascii="Arial" w:hAnsi="Arial" w:cs="Arial"/>
          <w:iCs/>
          <w:sz w:val="22"/>
          <w:szCs w:val="22"/>
          <w:lang w:val="pt-PT"/>
        </w:rPr>
        <w:t>passará a ser contado a partir da data de reapresentação.</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9.5. O Município não fará nenhum pagamento a Contratada, enquanto pendente a liquidação de qualquer obrigação financeira que lhe for imposta em virtude de penalidade ou inadimplência contratual.</w:t>
      </w:r>
    </w:p>
    <w:p w:rsidR="00CA78EE" w:rsidRPr="00CA78EE" w:rsidRDefault="00CA78EE" w:rsidP="00CA78EE">
      <w:pPr>
        <w:jc w:val="both"/>
        <w:rPr>
          <w:rFonts w:ascii="Arial" w:hAnsi="Arial" w:cs="Arial"/>
          <w:b/>
          <w:iCs/>
          <w:sz w:val="22"/>
          <w:szCs w:val="22"/>
          <w:lang w:val="pt-PT"/>
        </w:rPr>
      </w:pPr>
    </w:p>
    <w:p w:rsidR="00CA78EE" w:rsidRPr="00CA78EE" w:rsidRDefault="00CA78EE" w:rsidP="00CA78EE">
      <w:pPr>
        <w:jc w:val="both"/>
        <w:rPr>
          <w:rFonts w:ascii="Arial" w:hAnsi="Arial" w:cs="Arial"/>
          <w:b/>
          <w:iCs/>
          <w:sz w:val="22"/>
          <w:szCs w:val="22"/>
        </w:rPr>
      </w:pPr>
      <w:r w:rsidRPr="00CA78EE">
        <w:rPr>
          <w:rFonts w:ascii="Arial" w:hAnsi="Arial" w:cs="Arial"/>
          <w:b/>
          <w:iCs/>
          <w:sz w:val="22"/>
          <w:szCs w:val="22"/>
          <w:lang w:val="pt-PT"/>
        </w:rPr>
        <w:t>CLÁUSULA DÉCIMA: DA DESPESA OÇAMENTÁRIA</w:t>
      </w:r>
    </w:p>
    <w:p w:rsidR="00CA78EE" w:rsidRPr="00CA78EE" w:rsidRDefault="00CA78EE" w:rsidP="00CA78EE">
      <w:pPr>
        <w:jc w:val="both"/>
        <w:rPr>
          <w:rFonts w:ascii="Arial" w:hAnsi="Arial" w:cs="Arial"/>
          <w:iCs/>
          <w:color w:val="FF0000"/>
          <w:sz w:val="22"/>
          <w:szCs w:val="22"/>
          <w:lang w:val="pt-PT"/>
        </w:rPr>
      </w:pPr>
      <w:r w:rsidRPr="00CA78EE">
        <w:rPr>
          <w:rFonts w:ascii="Arial" w:hAnsi="Arial" w:cs="Arial"/>
          <w:iCs/>
          <w:sz w:val="22"/>
          <w:szCs w:val="22"/>
          <w:lang w:val="pt-PT"/>
        </w:rPr>
        <w:t>As despesas decorrentes da contratação oriunda desta licitação correrão à conta da seguinte dotação orçamentária</w:t>
      </w:r>
      <w:r w:rsidRPr="00CA78EE">
        <w:rPr>
          <w:rFonts w:ascii="Arial" w:hAnsi="Arial" w:cs="Arial"/>
          <w:b/>
          <w:iCs/>
          <w:sz w:val="22"/>
          <w:szCs w:val="22"/>
          <w:lang w:val="pt-PT"/>
        </w:rPr>
        <w:t>: 1022</w:t>
      </w:r>
      <w:r w:rsidRPr="00CA78EE">
        <w:rPr>
          <w:rFonts w:ascii="Arial" w:hAnsi="Arial" w:cs="Arial"/>
          <w:b/>
          <w:iCs/>
          <w:sz w:val="22"/>
          <w:szCs w:val="22"/>
        </w:rPr>
        <w:t>/44905191</w:t>
      </w:r>
      <w:r w:rsidRPr="00CA78EE">
        <w:rPr>
          <w:rFonts w:ascii="Arial" w:hAnsi="Arial" w:cs="Arial"/>
          <w:b/>
          <w:iCs/>
          <w:color w:val="FF0000"/>
          <w:sz w:val="22"/>
          <w:szCs w:val="22"/>
          <w:lang w:val="pt-PT"/>
        </w:rPr>
        <w:t>. Nota de Empenho nº</w:t>
      </w:r>
      <w:r w:rsidR="00CE1AFF">
        <w:rPr>
          <w:rFonts w:ascii="Arial" w:hAnsi="Arial" w:cs="Arial"/>
          <w:b/>
          <w:iCs/>
          <w:color w:val="FF0000"/>
          <w:sz w:val="22"/>
          <w:szCs w:val="22"/>
          <w:lang w:val="pt-PT"/>
        </w:rPr>
        <w:t>5728</w:t>
      </w:r>
      <w:bookmarkStart w:id="0" w:name="_GoBack"/>
      <w:bookmarkEnd w:id="0"/>
      <w:r w:rsidRPr="00CA78EE">
        <w:rPr>
          <w:rFonts w:ascii="Arial" w:hAnsi="Arial" w:cs="Arial"/>
          <w:b/>
          <w:iCs/>
          <w:color w:val="FF0000"/>
          <w:sz w:val="22"/>
          <w:szCs w:val="22"/>
          <w:lang w:val="pt-PT"/>
        </w:rPr>
        <w:t xml:space="preserve"> /2020.</w:t>
      </w:r>
    </w:p>
    <w:p w:rsidR="00CA78EE" w:rsidRPr="00CA78EE" w:rsidRDefault="00CA78EE" w:rsidP="00CA78EE">
      <w:pPr>
        <w:jc w:val="both"/>
        <w:rPr>
          <w:rFonts w:ascii="Arial" w:hAnsi="Arial" w:cs="Arial"/>
          <w:b/>
          <w:iCs/>
          <w:sz w:val="22"/>
          <w:szCs w:val="22"/>
          <w:lang w:val="pt-PT"/>
        </w:rPr>
      </w:pPr>
    </w:p>
    <w:p w:rsidR="00CA78EE" w:rsidRPr="00CA78EE" w:rsidRDefault="00CA78EE" w:rsidP="00CA78EE">
      <w:pPr>
        <w:jc w:val="both"/>
        <w:rPr>
          <w:rFonts w:ascii="Arial" w:hAnsi="Arial" w:cs="Arial"/>
          <w:b/>
          <w:iCs/>
          <w:sz w:val="22"/>
          <w:szCs w:val="22"/>
        </w:rPr>
      </w:pPr>
      <w:r w:rsidRPr="00CA78EE">
        <w:rPr>
          <w:rFonts w:ascii="Arial" w:hAnsi="Arial" w:cs="Arial"/>
          <w:b/>
          <w:iCs/>
          <w:sz w:val="22"/>
          <w:szCs w:val="22"/>
          <w:lang w:val="pt-PT"/>
        </w:rPr>
        <w:t>CLÁUSULA DÉCIMA - PRIMEIRA: DAS SANÇÕES ADMINISTRATIVAS</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11.1 Ressalvadas as hipóteses de ocorrências de causas justificadoras da inexecução dos compromissos assumidos neste contrato, que deverão ser devidamente comprovadas, a licitante estará sujeita às seguintes penalidades, assegurada prévia defesa:</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rPr>
        <w:t>a) multa de 0,5% (meio por cento) do valor total do contrato, por dia de atraso, limitado este a 05 (cinco) dias, após o qual será considerada inexecução parcial do contrato;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rPr>
        <w:t>b) multa de 8% (oito por cento) do valor total do contrato no caso de inexecução parcial do contrato, cumulada com a pena de advertência por escrito; limitado este a 30 (trinta) dias, após o qual será considerada inexecução total do contrato;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rPr>
        <w:t>c) multa de 10% (dez por cento) do valor total do contrato, no caso de inexecução total do contrato;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rPr>
        <w:t>d) suspensão temporária de participação em licitações e impedimento de contratar com o Município, no prazo de até 02 (dois) anos, no caso de inexecução total do contrato;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rPr>
        <w:t xml:space="preserve">e) declaração de inidoneidade para contratar com a Administração Pública, até que seja promovida a reabilitação, facultado </w:t>
      </w:r>
      <w:proofErr w:type="gramStart"/>
      <w:r w:rsidRPr="00CA78EE">
        <w:rPr>
          <w:rFonts w:ascii="Arial" w:hAnsi="Arial" w:cs="Arial"/>
          <w:iCs/>
          <w:sz w:val="22"/>
          <w:szCs w:val="22"/>
        </w:rPr>
        <w:t>à</w:t>
      </w:r>
      <w:proofErr w:type="gramEnd"/>
      <w:r w:rsidRPr="00CA78EE">
        <w:rPr>
          <w:rFonts w:ascii="Arial" w:hAnsi="Arial" w:cs="Arial"/>
          <w:iCs/>
          <w:sz w:val="22"/>
          <w:szCs w:val="22"/>
        </w:rPr>
        <w:t xml:space="preserve"> vencedora o pedido de reconsideração da decisão da autoridade competente, no prazo de 10 (dez) dias da abertura de vistas ao processo, no caso de inexecução total do contrato. </w:t>
      </w:r>
    </w:p>
    <w:p w:rsidR="00CA78EE" w:rsidRPr="00CA78EE" w:rsidRDefault="00CA78EE" w:rsidP="00CA78EE">
      <w:pPr>
        <w:jc w:val="both"/>
        <w:rPr>
          <w:rFonts w:ascii="Arial" w:hAnsi="Arial" w:cs="Arial"/>
          <w:iCs/>
          <w:sz w:val="22"/>
          <w:szCs w:val="22"/>
        </w:rPr>
      </w:pPr>
    </w:p>
    <w:p w:rsidR="00CA78EE" w:rsidRPr="00CA78EE" w:rsidRDefault="00CA78EE" w:rsidP="00CA78EE">
      <w:pPr>
        <w:jc w:val="both"/>
        <w:rPr>
          <w:rFonts w:ascii="Arial" w:hAnsi="Arial" w:cs="Arial"/>
          <w:iCs/>
          <w:sz w:val="22"/>
          <w:szCs w:val="22"/>
        </w:rPr>
      </w:pPr>
      <w:r w:rsidRPr="00CA78EE">
        <w:rPr>
          <w:rFonts w:ascii="Arial" w:hAnsi="Arial" w:cs="Arial"/>
          <w:b/>
          <w:bCs/>
          <w:iCs/>
          <w:sz w:val="22"/>
          <w:szCs w:val="22"/>
        </w:rPr>
        <w:t>Observação</w:t>
      </w:r>
      <w:r w:rsidRPr="00CA78EE">
        <w:rPr>
          <w:rFonts w:ascii="Arial" w:hAnsi="Arial" w:cs="Arial"/>
          <w:bCs/>
          <w:iCs/>
          <w:sz w:val="22"/>
          <w:szCs w:val="22"/>
        </w:rPr>
        <w:t>:</w:t>
      </w:r>
      <w:proofErr w:type="gramStart"/>
      <w:r w:rsidRPr="00CA78EE">
        <w:rPr>
          <w:rFonts w:ascii="Arial" w:hAnsi="Arial" w:cs="Arial"/>
          <w:iCs/>
          <w:sz w:val="22"/>
          <w:szCs w:val="22"/>
        </w:rPr>
        <w:t xml:space="preserve">  </w:t>
      </w:r>
    </w:p>
    <w:p w:rsidR="00CA78EE" w:rsidRPr="00CA78EE" w:rsidRDefault="00CA78EE" w:rsidP="00CA78EE">
      <w:pPr>
        <w:jc w:val="both"/>
        <w:rPr>
          <w:rFonts w:ascii="Arial" w:hAnsi="Arial" w:cs="Arial"/>
          <w:iCs/>
          <w:sz w:val="22"/>
          <w:szCs w:val="22"/>
        </w:rPr>
      </w:pPr>
      <w:proofErr w:type="gramEnd"/>
      <w:r w:rsidRPr="00CA78EE">
        <w:rPr>
          <w:rFonts w:ascii="Arial" w:hAnsi="Arial" w:cs="Arial"/>
          <w:iCs/>
          <w:sz w:val="22"/>
          <w:szCs w:val="22"/>
        </w:rPr>
        <w:t>I. As multas relacionadas nas alíneas “c” e “d” poderão ser aplicadas cumulativamente;</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rPr>
        <w:t xml:space="preserve">II. A multa relacionada na alínea “e” será aplicada onde restem configurados prejuízos à Administração e o descaso da empresa contratada. </w:t>
      </w:r>
    </w:p>
    <w:p w:rsidR="00CA78EE" w:rsidRPr="00CA78EE" w:rsidRDefault="00CA78EE" w:rsidP="00CA78EE">
      <w:pPr>
        <w:jc w:val="both"/>
        <w:rPr>
          <w:rFonts w:ascii="Arial" w:hAnsi="Arial" w:cs="Arial"/>
          <w:iCs/>
          <w:sz w:val="22"/>
          <w:szCs w:val="22"/>
        </w:rPr>
      </w:pP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11.2. No processo de aplicação de penalidades é assegurado o direito ao contraditório e à ampla defesa.</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11.3 O valor da multa aplicada deverá ser recolhido no Setor financeiro do Município de Torres, no prazo de </w:t>
      </w:r>
      <w:proofErr w:type="gramStart"/>
      <w:r w:rsidRPr="00CA78EE">
        <w:rPr>
          <w:rFonts w:ascii="Arial" w:hAnsi="Arial" w:cs="Arial"/>
          <w:iCs/>
          <w:sz w:val="22"/>
          <w:szCs w:val="22"/>
          <w:lang w:val="pt-PT"/>
        </w:rPr>
        <w:t>5</w:t>
      </w:r>
      <w:proofErr w:type="gramEnd"/>
      <w:r w:rsidRPr="00CA78EE">
        <w:rPr>
          <w:rFonts w:ascii="Arial" w:hAnsi="Arial" w:cs="Arial"/>
          <w:iCs/>
          <w:sz w:val="22"/>
          <w:szCs w:val="22"/>
          <w:lang w:val="pt-PT"/>
        </w:rPr>
        <w:t xml:space="preserve"> (cinco) dias úteis contados da notificação ou descontadas por ocasião do pagamento efetuado pelo Município de Torres, podendo ainda, ser cobrada ou descontada do pagamento ou da garantia oferecida, ou cobrada judicialmente. Poderá ainda ser executada a garantia para este fim. Nestes casos de desconto ou execução da garantia, esta terá de ser reposta, </w:t>
      </w:r>
      <w:proofErr w:type="gramStart"/>
      <w:r w:rsidRPr="00CA78EE">
        <w:rPr>
          <w:rFonts w:ascii="Arial" w:hAnsi="Arial" w:cs="Arial"/>
          <w:iCs/>
          <w:sz w:val="22"/>
          <w:szCs w:val="22"/>
          <w:lang w:val="pt-PT"/>
        </w:rPr>
        <w:t>sob pena</w:t>
      </w:r>
      <w:proofErr w:type="gramEnd"/>
      <w:r w:rsidRPr="00CA78EE">
        <w:rPr>
          <w:rFonts w:ascii="Arial" w:hAnsi="Arial" w:cs="Arial"/>
          <w:iCs/>
          <w:sz w:val="22"/>
          <w:szCs w:val="22"/>
          <w:lang w:val="pt-PT"/>
        </w:rPr>
        <w:t xml:space="preserve"> de rescisão contratual, sem prejuízo de outras penalidades previstas na lei e no contrato.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11.4. Caso a multa não seja paga no prazo previsto no subitem anterior, será ela cobrada ou descontada por ocasião do pagamento efetuado pelo Município ou cobrada judicialmente.</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11.5. A aplicação das penalidades previstas não isenta a contratada da responsabilidade sobre o ressarcimento das despesas e danos decorrentes da </w:t>
      </w:r>
      <w:r w:rsidRPr="00CA78EE">
        <w:rPr>
          <w:rFonts w:ascii="Arial" w:hAnsi="Arial" w:cs="Arial"/>
          <w:iCs/>
          <w:sz w:val="22"/>
          <w:szCs w:val="22"/>
          <w:lang w:val="pt-PT"/>
        </w:rPr>
        <w:lastRenderedPageBreak/>
        <w:t>infração cometida, bem como não impede que a Administração rescinda unilateralmente o contrato e aplique as outras sanções previstas na Lei 8.666/93.</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11.6. Caso o licitante adjudicatário, injustificadamente, se recuse em assinar o contrato, objeto desta licitação, ficará o mesmo, sujeito às penalidades acima previstas.</w:t>
      </w:r>
    </w:p>
    <w:p w:rsidR="00CA78EE" w:rsidRPr="00CA78EE" w:rsidRDefault="00CA78EE" w:rsidP="00CA78EE">
      <w:pPr>
        <w:jc w:val="both"/>
        <w:rPr>
          <w:rFonts w:ascii="Arial" w:hAnsi="Arial" w:cs="Arial"/>
          <w:b/>
          <w:iCs/>
          <w:sz w:val="22"/>
          <w:szCs w:val="22"/>
          <w:lang w:val="pt-PT"/>
        </w:rPr>
      </w:pPr>
    </w:p>
    <w:p w:rsidR="00CA78EE" w:rsidRPr="00CA78EE" w:rsidRDefault="00CA78EE" w:rsidP="00CA78EE">
      <w:pPr>
        <w:jc w:val="both"/>
        <w:rPr>
          <w:rFonts w:ascii="Arial" w:hAnsi="Arial" w:cs="Arial"/>
          <w:b/>
          <w:iCs/>
          <w:sz w:val="22"/>
          <w:szCs w:val="22"/>
        </w:rPr>
      </w:pPr>
      <w:r w:rsidRPr="00CA78EE">
        <w:rPr>
          <w:rFonts w:ascii="Arial" w:hAnsi="Arial" w:cs="Arial"/>
          <w:b/>
          <w:iCs/>
          <w:sz w:val="22"/>
          <w:szCs w:val="22"/>
          <w:lang w:val="pt-PT"/>
        </w:rPr>
        <w:t>CLÁUSULA DÉCIMA-SEGUNDA: DA RESCISÃO</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 xml:space="preserve">Este Contrato poderá ser rescindido por mútuo consentimento das partes ou unilateralmente pela CONTRATANTE, mediante notificação a CONTRATADA na ocorrência de qualquer hipótese prevista nos incisos l a XII e XVII do artigo 78 da Lei n.° 8.666/93 ou ainda judicialmente, como o diposto no inciso IX do artigo 55 da Lei n.º 8.666/93, nos termos da legislação pertinente. </w:t>
      </w:r>
    </w:p>
    <w:p w:rsidR="00CA78EE" w:rsidRPr="00CA78EE" w:rsidRDefault="00CA78EE" w:rsidP="00CA78EE">
      <w:pPr>
        <w:jc w:val="both"/>
        <w:rPr>
          <w:rFonts w:ascii="Arial" w:hAnsi="Arial" w:cs="Arial"/>
          <w:iCs/>
          <w:sz w:val="22"/>
          <w:szCs w:val="22"/>
          <w:lang w:val="pt-PT"/>
        </w:rPr>
      </w:pPr>
    </w:p>
    <w:p w:rsidR="00CA78EE" w:rsidRPr="00CA78EE" w:rsidRDefault="00CA78EE" w:rsidP="00CA78EE">
      <w:pPr>
        <w:jc w:val="both"/>
        <w:rPr>
          <w:rFonts w:ascii="Arial" w:hAnsi="Arial" w:cs="Arial"/>
          <w:b/>
          <w:iCs/>
          <w:sz w:val="22"/>
          <w:szCs w:val="22"/>
        </w:rPr>
      </w:pPr>
      <w:r w:rsidRPr="00CA78EE">
        <w:rPr>
          <w:rFonts w:ascii="Arial" w:hAnsi="Arial" w:cs="Arial"/>
          <w:b/>
          <w:iCs/>
          <w:sz w:val="22"/>
          <w:szCs w:val="22"/>
          <w:lang w:val="pt-PT"/>
        </w:rPr>
        <w:t>CLÁUSULA DÉCIMA-TERCEIRA: DO PRAZO DE EXECUÇÃO E DA VIGÊNCIA</w:t>
      </w:r>
    </w:p>
    <w:p w:rsidR="00CA78EE" w:rsidRPr="00CA78EE" w:rsidRDefault="00CA78EE" w:rsidP="00CA78EE">
      <w:pPr>
        <w:numPr>
          <w:ilvl w:val="0"/>
          <w:numId w:val="2"/>
        </w:numPr>
        <w:tabs>
          <w:tab w:val="num" w:pos="0"/>
        </w:tabs>
        <w:jc w:val="both"/>
        <w:rPr>
          <w:rFonts w:ascii="Arial" w:hAnsi="Arial" w:cs="Arial"/>
          <w:iCs/>
          <w:sz w:val="22"/>
          <w:szCs w:val="22"/>
        </w:rPr>
      </w:pPr>
      <w:r w:rsidRPr="00CA78EE">
        <w:rPr>
          <w:rFonts w:ascii="Arial" w:hAnsi="Arial" w:cs="Arial"/>
          <w:iCs/>
          <w:sz w:val="22"/>
          <w:szCs w:val="22"/>
        </w:rPr>
        <w:t xml:space="preserve">       Os serviços deverão ser executados </w:t>
      </w:r>
      <w:r w:rsidRPr="00CA78EE">
        <w:rPr>
          <w:rFonts w:ascii="Arial" w:hAnsi="Arial" w:cs="Arial"/>
          <w:b/>
          <w:iCs/>
          <w:sz w:val="22"/>
          <w:szCs w:val="22"/>
        </w:rPr>
        <w:t>NO PERÍODO DE 05 (CINCO) MESES</w:t>
      </w:r>
      <w:r w:rsidRPr="00CA78EE">
        <w:rPr>
          <w:rFonts w:ascii="Arial" w:hAnsi="Arial" w:cs="Arial"/>
          <w:iCs/>
          <w:sz w:val="22"/>
          <w:szCs w:val="22"/>
        </w:rPr>
        <w:t xml:space="preserve"> contados da emissão da Ordem de Serviço.</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 xml:space="preserve">A </w:t>
      </w:r>
      <w:r w:rsidRPr="00CA78EE">
        <w:rPr>
          <w:rFonts w:ascii="Arial" w:hAnsi="Arial" w:cs="Arial"/>
          <w:b/>
          <w:iCs/>
          <w:sz w:val="22"/>
          <w:szCs w:val="22"/>
          <w:lang w:val="pt-PT"/>
        </w:rPr>
        <w:t>vigência</w:t>
      </w:r>
      <w:r w:rsidRPr="00CA78EE">
        <w:rPr>
          <w:rFonts w:ascii="Arial" w:hAnsi="Arial" w:cs="Arial"/>
          <w:iCs/>
          <w:sz w:val="22"/>
          <w:szCs w:val="22"/>
          <w:lang w:val="pt-PT"/>
        </w:rPr>
        <w:t xml:space="preserve"> do presente contrato será pelo período de </w:t>
      </w:r>
      <w:r w:rsidRPr="00CA78EE">
        <w:rPr>
          <w:rFonts w:ascii="Arial" w:hAnsi="Arial" w:cs="Arial"/>
          <w:b/>
          <w:iCs/>
          <w:sz w:val="22"/>
          <w:szCs w:val="22"/>
          <w:lang w:val="pt-PT"/>
        </w:rPr>
        <w:t>08 (oito) meses</w:t>
      </w:r>
      <w:r w:rsidRPr="00CA78EE">
        <w:rPr>
          <w:rFonts w:ascii="Arial" w:hAnsi="Arial" w:cs="Arial"/>
          <w:iCs/>
          <w:sz w:val="22"/>
          <w:szCs w:val="22"/>
          <w:lang w:val="pt-PT"/>
        </w:rPr>
        <w:t xml:space="preserve"> da data </w:t>
      </w:r>
      <w:r w:rsidRPr="00CA78EE">
        <w:rPr>
          <w:rFonts w:ascii="Arial" w:hAnsi="Arial" w:cs="Arial"/>
          <w:iCs/>
          <w:sz w:val="22"/>
          <w:szCs w:val="22"/>
        </w:rPr>
        <w:t>da emissão da Ordem de Serviço</w:t>
      </w:r>
      <w:r w:rsidRPr="00CA78EE">
        <w:rPr>
          <w:rFonts w:ascii="Arial" w:hAnsi="Arial" w:cs="Arial"/>
          <w:iCs/>
          <w:sz w:val="22"/>
          <w:szCs w:val="22"/>
          <w:lang w:val="pt-PT"/>
        </w:rPr>
        <w:t xml:space="preserve">, podendo ser prorrogado ou alterado nos termos da lei 8.666/1993, conforme artigo 57 e 65. </w:t>
      </w:r>
    </w:p>
    <w:p w:rsidR="00CA78EE" w:rsidRPr="00CA78EE" w:rsidRDefault="00CA78EE" w:rsidP="00CA78EE">
      <w:pPr>
        <w:jc w:val="both"/>
        <w:rPr>
          <w:rFonts w:ascii="Arial" w:hAnsi="Arial" w:cs="Arial"/>
          <w:iCs/>
          <w:sz w:val="22"/>
          <w:szCs w:val="22"/>
          <w:lang w:val="pt-PT"/>
        </w:rPr>
      </w:pPr>
    </w:p>
    <w:p w:rsidR="00CA78EE" w:rsidRPr="00CA78EE" w:rsidRDefault="00CA78EE" w:rsidP="00CA78EE">
      <w:pPr>
        <w:jc w:val="both"/>
        <w:rPr>
          <w:rFonts w:ascii="Arial" w:hAnsi="Arial" w:cs="Arial"/>
          <w:iCs/>
          <w:sz w:val="22"/>
          <w:szCs w:val="22"/>
        </w:rPr>
      </w:pPr>
      <w:r w:rsidRPr="00CA78EE">
        <w:rPr>
          <w:rFonts w:ascii="Arial" w:hAnsi="Arial" w:cs="Arial"/>
          <w:b/>
          <w:iCs/>
          <w:sz w:val="22"/>
          <w:szCs w:val="22"/>
        </w:rPr>
        <w:t xml:space="preserve">CLÁUSULA DÉCIMA - QUARTA: </w:t>
      </w:r>
      <w:r w:rsidRPr="00CA78EE">
        <w:rPr>
          <w:rFonts w:ascii="Arial" w:hAnsi="Arial" w:cs="Arial"/>
          <w:b/>
          <w:bCs/>
          <w:iCs/>
          <w:sz w:val="22"/>
          <w:szCs w:val="22"/>
        </w:rPr>
        <w:t>DA FISCALIZAÇÃO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14.1. Nos termos do Art. 67 da Lei n° 8.666/93, os</w:t>
      </w:r>
      <w:r w:rsidRPr="00CA78EE">
        <w:rPr>
          <w:rFonts w:ascii="Arial" w:hAnsi="Arial" w:cs="Arial"/>
          <w:iCs/>
          <w:sz w:val="22"/>
          <w:szCs w:val="22"/>
        </w:rPr>
        <w:t xml:space="preserve"> servidores </w:t>
      </w:r>
      <w:r w:rsidRPr="00CA78EE">
        <w:rPr>
          <w:rFonts w:ascii="Arial" w:hAnsi="Arial" w:cs="Arial"/>
          <w:b/>
          <w:iCs/>
          <w:sz w:val="22"/>
          <w:szCs w:val="22"/>
        </w:rPr>
        <w:t xml:space="preserve">Rubem </w:t>
      </w:r>
      <w:proofErr w:type="spellStart"/>
      <w:r w:rsidRPr="00CA78EE">
        <w:rPr>
          <w:rFonts w:ascii="Arial" w:hAnsi="Arial" w:cs="Arial"/>
          <w:b/>
          <w:iCs/>
          <w:sz w:val="22"/>
          <w:szCs w:val="22"/>
        </w:rPr>
        <w:t>Enedir</w:t>
      </w:r>
      <w:proofErr w:type="spellEnd"/>
      <w:r w:rsidRPr="00CA78EE">
        <w:rPr>
          <w:rFonts w:ascii="Arial" w:hAnsi="Arial" w:cs="Arial"/>
          <w:b/>
          <w:iCs/>
          <w:sz w:val="22"/>
          <w:szCs w:val="22"/>
        </w:rPr>
        <w:t xml:space="preserve"> Machado Silveira</w:t>
      </w:r>
      <w:r w:rsidRPr="00CA78EE">
        <w:rPr>
          <w:rFonts w:ascii="Arial" w:hAnsi="Arial" w:cs="Arial"/>
          <w:b/>
          <w:bCs/>
          <w:iCs/>
          <w:sz w:val="22"/>
          <w:szCs w:val="22"/>
        </w:rPr>
        <w:t xml:space="preserve">, </w:t>
      </w:r>
      <w:r w:rsidRPr="00CA78EE">
        <w:rPr>
          <w:rFonts w:ascii="Arial" w:hAnsi="Arial" w:cs="Arial"/>
          <w:b/>
          <w:iCs/>
          <w:sz w:val="22"/>
          <w:szCs w:val="22"/>
          <w:lang w:val="pt-PT"/>
        </w:rPr>
        <w:t>Fiscal da Obra</w:t>
      </w:r>
      <w:r w:rsidRPr="00CA78EE">
        <w:rPr>
          <w:rFonts w:ascii="Arial" w:hAnsi="Arial" w:cs="Arial"/>
          <w:b/>
          <w:iCs/>
          <w:sz w:val="22"/>
          <w:szCs w:val="22"/>
        </w:rPr>
        <w:t xml:space="preserve"> e Luiz Alfredo Réus da Silva</w:t>
      </w:r>
      <w:r w:rsidRPr="00CA78EE">
        <w:rPr>
          <w:rFonts w:ascii="Arial" w:hAnsi="Arial" w:cs="Arial"/>
          <w:iCs/>
          <w:sz w:val="22"/>
          <w:szCs w:val="22"/>
        </w:rPr>
        <w:t xml:space="preserve">, </w:t>
      </w:r>
      <w:r w:rsidRPr="00CA78EE">
        <w:rPr>
          <w:rFonts w:ascii="Arial" w:hAnsi="Arial" w:cs="Arial"/>
          <w:b/>
          <w:iCs/>
          <w:sz w:val="22"/>
          <w:szCs w:val="22"/>
          <w:lang w:val="pt-PT"/>
        </w:rPr>
        <w:t>Fiscal do Contrato</w:t>
      </w:r>
      <w:r w:rsidRPr="00CA78EE">
        <w:rPr>
          <w:rFonts w:ascii="Arial" w:hAnsi="Arial" w:cs="Arial"/>
          <w:iCs/>
          <w:sz w:val="22"/>
          <w:szCs w:val="22"/>
        </w:rPr>
        <w:t>, portaria 35/2020</w:t>
      </w:r>
      <w:r w:rsidRPr="00CA78EE">
        <w:rPr>
          <w:rFonts w:ascii="Arial" w:hAnsi="Arial" w:cs="Arial"/>
          <w:b/>
          <w:iCs/>
          <w:sz w:val="22"/>
          <w:szCs w:val="22"/>
        </w:rPr>
        <w:t xml:space="preserve">, </w:t>
      </w:r>
      <w:r w:rsidRPr="00CA78EE">
        <w:rPr>
          <w:rFonts w:ascii="Arial" w:hAnsi="Arial" w:cs="Arial"/>
          <w:iCs/>
          <w:sz w:val="22"/>
          <w:szCs w:val="22"/>
          <w:lang w:val="pt-PT"/>
        </w:rPr>
        <w:t xml:space="preserve">Fiscal de contrato, indicados pela SM de Palnejamento e Participação Cidadã para acompanhar e fiscalizar a execução do </w:t>
      </w:r>
      <w:r w:rsidRPr="00CA78EE">
        <w:rPr>
          <w:rFonts w:ascii="Arial" w:hAnsi="Arial" w:cs="Arial"/>
          <w:b/>
          <w:iCs/>
          <w:sz w:val="22"/>
          <w:szCs w:val="22"/>
          <w:lang w:val="pt-PT"/>
        </w:rPr>
        <w:t xml:space="preserve">Contrato, </w:t>
      </w:r>
      <w:r w:rsidRPr="00CA78EE">
        <w:rPr>
          <w:rFonts w:ascii="Arial" w:hAnsi="Arial" w:cs="Arial"/>
          <w:iCs/>
          <w:sz w:val="22"/>
          <w:szCs w:val="22"/>
          <w:lang w:val="pt-PT"/>
        </w:rPr>
        <w:t>os quais deverão anotar em registro próprio, todas as ocorrências relacionadas com sua execução, determinando o que for necessário à regularização das faltas ou defeitos observados</w:t>
      </w:r>
      <w:r w:rsidRPr="00CA78EE">
        <w:rPr>
          <w:rFonts w:ascii="Arial" w:hAnsi="Arial" w:cs="Arial"/>
          <w:iCs/>
          <w:sz w:val="22"/>
          <w:szCs w:val="22"/>
        </w:rPr>
        <w:t>, contudo, quando as decisões e providencias ultrapassarem sua competência deverá solicitar a seu superior a adoção de medidas convenientes, como o caso de rescisão que só poderá ser definida pelo chefe do poder executivo. Compete a este manter registro próprio que comprove a execução da execução dos serviços, tal qual contratado, para fins de ateste da nota.</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rPr>
        <w:t>14.2. As irregularidades constatadas pela Secretaria requisitante deverão ser comunicadas à Secretaria de Fazenda, no prazo de 48 horas, para que sejam tomadas as providências necessárias para corrigi-las quando for o caso, aplicadas as penalidades previstas.</w:t>
      </w:r>
    </w:p>
    <w:p w:rsidR="00CA78EE" w:rsidRPr="00CA78EE" w:rsidRDefault="00CA78EE" w:rsidP="00CA78EE">
      <w:pPr>
        <w:jc w:val="both"/>
        <w:rPr>
          <w:rFonts w:ascii="Arial" w:hAnsi="Arial" w:cs="Arial"/>
          <w:iCs/>
          <w:sz w:val="22"/>
          <w:szCs w:val="22"/>
        </w:rPr>
      </w:pPr>
    </w:p>
    <w:p w:rsidR="00CA78EE" w:rsidRPr="00CA78EE" w:rsidRDefault="00CA78EE" w:rsidP="00CA78EE">
      <w:pPr>
        <w:jc w:val="both"/>
        <w:rPr>
          <w:rFonts w:ascii="Arial" w:hAnsi="Arial" w:cs="Arial"/>
          <w:b/>
          <w:iCs/>
          <w:sz w:val="22"/>
          <w:szCs w:val="22"/>
        </w:rPr>
      </w:pPr>
      <w:r w:rsidRPr="00CA78EE">
        <w:rPr>
          <w:rFonts w:ascii="Arial" w:hAnsi="Arial" w:cs="Arial"/>
          <w:b/>
          <w:iCs/>
          <w:sz w:val="22"/>
          <w:szCs w:val="22"/>
          <w:lang w:val="pt-PT"/>
        </w:rPr>
        <w:t>CLÁUSULA DÉCIMA-QUINTA: DAS ALTERAÇÕES</w:t>
      </w:r>
    </w:p>
    <w:p w:rsidR="00CA78EE" w:rsidRPr="00CA78EE" w:rsidRDefault="00CA78EE" w:rsidP="00CA78EE">
      <w:pPr>
        <w:jc w:val="both"/>
        <w:rPr>
          <w:rFonts w:ascii="Arial" w:hAnsi="Arial" w:cs="Arial"/>
          <w:iCs/>
          <w:sz w:val="22"/>
          <w:szCs w:val="22"/>
          <w:lang w:val="pt-PT"/>
        </w:rPr>
      </w:pPr>
      <w:r w:rsidRPr="00CA78EE">
        <w:rPr>
          <w:rFonts w:ascii="Arial" w:hAnsi="Arial" w:cs="Arial"/>
          <w:iCs/>
          <w:sz w:val="22"/>
          <w:szCs w:val="22"/>
          <w:lang w:val="pt-PT"/>
        </w:rPr>
        <w:t>Este Contrato poderá ser alterado, mediante Termo Aditivo, e com as devidas justificativas, nos casos previstos nos artigos 57 e 65 da Lei n° 8.666/93.</w:t>
      </w:r>
    </w:p>
    <w:p w:rsidR="00CA78EE" w:rsidRPr="00CA78EE" w:rsidRDefault="00CA78EE" w:rsidP="00CA78EE">
      <w:pPr>
        <w:jc w:val="both"/>
        <w:rPr>
          <w:rFonts w:ascii="Arial" w:hAnsi="Arial" w:cs="Arial"/>
          <w:b/>
          <w:iCs/>
          <w:sz w:val="22"/>
          <w:szCs w:val="22"/>
          <w:lang w:val="pt-PT"/>
        </w:rPr>
      </w:pPr>
    </w:p>
    <w:p w:rsidR="00CA78EE" w:rsidRPr="00CA78EE" w:rsidRDefault="00CA78EE" w:rsidP="00CA78EE">
      <w:pPr>
        <w:jc w:val="both"/>
        <w:rPr>
          <w:rFonts w:ascii="Arial" w:hAnsi="Arial" w:cs="Arial"/>
          <w:b/>
          <w:iCs/>
          <w:sz w:val="22"/>
          <w:szCs w:val="22"/>
        </w:rPr>
      </w:pPr>
      <w:r w:rsidRPr="00CA78EE">
        <w:rPr>
          <w:rFonts w:ascii="Arial" w:hAnsi="Arial" w:cs="Arial"/>
          <w:b/>
          <w:iCs/>
          <w:sz w:val="22"/>
          <w:szCs w:val="22"/>
          <w:lang w:val="pt-PT"/>
        </w:rPr>
        <w:t>CLÁUSULA DÉCIMA-SEXTA: DA PUBLICAÇÃO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rPr>
        <w:t xml:space="preserve">Em conformidade com o disposto no Decreto Municipal nº 149/2018, artigo 3º, com fundamento no artigo 28 da Lei Orgânica Municipal, o presente contrato será publicado no quadro mural e no site: www.torres.rs.gov.br, na forma de extrato, estando o mesmo publicado </w:t>
      </w:r>
      <w:r w:rsidRPr="00CA78EE">
        <w:rPr>
          <w:rFonts w:ascii="Arial" w:hAnsi="Arial" w:cs="Arial"/>
          <w:iCs/>
          <w:sz w:val="22"/>
          <w:szCs w:val="22"/>
          <w:u w:val="single"/>
        </w:rPr>
        <w:t>em sua íntegra</w:t>
      </w:r>
      <w:r w:rsidRPr="00CA78EE">
        <w:rPr>
          <w:rFonts w:ascii="Arial" w:hAnsi="Arial" w:cs="Arial"/>
          <w:iCs/>
          <w:sz w:val="22"/>
          <w:szCs w:val="22"/>
        </w:rPr>
        <w:t xml:space="preserve"> no portal </w:t>
      </w:r>
      <w:proofErr w:type="spellStart"/>
      <w:r w:rsidRPr="00CA78EE">
        <w:rPr>
          <w:rFonts w:ascii="Arial" w:hAnsi="Arial" w:cs="Arial"/>
          <w:iCs/>
          <w:sz w:val="22"/>
          <w:szCs w:val="22"/>
        </w:rPr>
        <w:t>fly</w:t>
      </w:r>
      <w:proofErr w:type="spellEnd"/>
      <w:r w:rsidRPr="00CA78EE">
        <w:rPr>
          <w:rFonts w:ascii="Arial" w:hAnsi="Arial" w:cs="Arial"/>
          <w:iCs/>
          <w:sz w:val="22"/>
          <w:szCs w:val="22"/>
        </w:rPr>
        <w:t xml:space="preserve"> transparência e no portal LICITACON CIDADÃO do Tribunal de Contas do Estado do Rio Grande do Sul.</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rPr>
        <w:t xml:space="preserve"> </w:t>
      </w:r>
    </w:p>
    <w:p w:rsidR="00CA78EE" w:rsidRPr="00CA78EE" w:rsidRDefault="00CA78EE" w:rsidP="00CA78EE">
      <w:pPr>
        <w:jc w:val="both"/>
        <w:rPr>
          <w:rFonts w:ascii="Arial" w:hAnsi="Arial" w:cs="Arial"/>
          <w:iCs/>
          <w:sz w:val="22"/>
          <w:szCs w:val="22"/>
          <w:lang w:val="pt-PT"/>
        </w:rPr>
      </w:pPr>
      <w:r w:rsidRPr="00CA78EE">
        <w:rPr>
          <w:rFonts w:ascii="Arial" w:hAnsi="Arial" w:cs="Arial"/>
          <w:b/>
          <w:iCs/>
          <w:sz w:val="22"/>
          <w:szCs w:val="22"/>
          <w:lang w:val="pt-PT"/>
        </w:rPr>
        <w:t>CLÁUSULA</w:t>
      </w:r>
      <w:proofErr w:type="gramStart"/>
      <w:r w:rsidRPr="00CA78EE">
        <w:rPr>
          <w:rFonts w:ascii="Arial" w:hAnsi="Arial" w:cs="Arial"/>
          <w:b/>
          <w:iCs/>
          <w:sz w:val="22"/>
          <w:szCs w:val="22"/>
          <w:lang w:val="pt-PT"/>
        </w:rPr>
        <w:t xml:space="preserve">  </w:t>
      </w:r>
      <w:proofErr w:type="gramEnd"/>
      <w:r w:rsidRPr="00CA78EE">
        <w:rPr>
          <w:rFonts w:ascii="Arial" w:hAnsi="Arial" w:cs="Arial"/>
          <w:b/>
          <w:iCs/>
          <w:sz w:val="22"/>
          <w:szCs w:val="22"/>
          <w:lang w:val="pt-PT"/>
        </w:rPr>
        <w:t>DÉCIMA-SETIMA: DAS DISPOSIÇÕES GERAIS</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17.1. O Município de Torres não se responsabilizará, em hipótese alguma, por quaisquer penalidades ou gravames futuros decorrentes de tributos indevidamente recolhidos ou erroneamente calculados por parte da contratada, na forma do art. 71, da Lei n° 8.666/93.</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17.2. Quaisquer tributos ou encargos legais criados, alterados ou extintos, após a data de entrega dos documentos de habilitação e das propostas, cuja base de cálculo seja </w:t>
      </w:r>
      <w:r w:rsidRPr="00CA78EE">
        <w:rPr>
          <w:rFonts w:ascii="Arial" w:hAnsi="Arial" w:cs="Arial"/>
          <w:iCs/>
          <w:sz w:val="22"/>
          <w:szCs w:val="22"/>
          <w:lang w:val="pt-PT"/>
        </w:rPr>
        <w:lastRenderedPageBreak/>
        <w:t>o preço proposto, implicarão na revisão dos preços, em igual medida, para maior ou para menor, conforme o caso. A alteração ou criação de tributos de repercussão indireta, assim como encargos trabalhistas, não repercutirão nos preços contratados.</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17.3.  Durante a vigência do contrato, caso o Município de Torres venha a se beneficiar da isenção de impostos, deverá informar a contratada, para que o mesmo possa cumprir todas as obrigações acessórias atinentes à isenção.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17.4. Ficará a contratada com a responsabilidade de comunicar, imediatamente e por escrito, ao Município de Torres, tão logo sejam do seu conhecimento, os procedimentos fiscais, ainda que de caráter interpretativo, os quais possam ter reflexos financeiros sobre o contrato.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17.5. Após a data da assinatura do contrato, o Município de Torres poderá desclassificar a contratada tida como vencedora, se vier a ter conhecimento comprovado de fato ou circunstancia que a desabone, anterior ou posterior ao julgamento, procedendo à adjudicação do objeto desta licitação à outra licitante, obedecendo à ordem de classificação.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17.6. Em caso de nulidade pertinente ao procedimento licitatório, obedecer-se-á ao disposto no art. 49, §2°, da Lei n° 8.666/93.</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17.7. A contratada é responsável pela fidelidade e legitimidade das informações e documentos apresentados em qualquer fase da licitação. Na hipótese de se constatar a imprecisão ou falsidade das informações e/ou dos documentos apresentados pela licitante, poderá o Município de Torres</w:t>
      </w:r>
      <w:proofErr w:type="gramStart"/>
      <w:r w:rsidRPr="00CA78EE">
        <w:rPr>
          <w:rFonts w:ascii="Arial" w:hAnsi="Arial" w:cs="Arial"/>
          <w:iCs/>
          <w:sz w:val="22"/>
          <w:szCs w:val="22"/>
          <w:lang w:val="pt-PT"/>
        </w:rPr>
        <w:t xml:space="preserve">  </w:t>
      </w:r>
      <w:proofErr w:type="gramEnd"/>
      <w:r w:rsidRPr="00CA78EE">
        <w:rPr>
          <w:rFonts w:ascii="Arial" w:hAnsi="Arial" w:cs="Arial"/>
          <w:iCs/>
          <w:sz w:val="22"/>
          <w:szCs w:val="22"/>
          <w:lang w:val="pt-PT"/>
        </w:rPr>
        <w:t>a qualquer tempo, desclassificá-la ou rescindir o contrato subscrito.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 xml:space="preserve">17.8. O edital que norteou o presente contrato e seus anexos, bem como a proposta da licitante vencedora, </w:t>
      </w:r>
      <w:proofErr w:type="gramStart"/>
      <w:r w:rsidRPr="00CA78EE">
        <w:rPr>
          <w:rFonts w:ascii="Arial" w:hAnsi="Arial" w:cs="Arial"/>
          <w:iCs/>
          <w:sz w:val="22"/>
          <w:szCs w:val="22"/>
          <w:lang w:val="pt-PT"/>
        </w:rPr>
        <w:t>farão</w:t>
      </w:r>
      <w:proofErr w:type="gramEnd"/>
      <w:r w:rsidRPr="00CA78EE">
        <w:rPr>
          <w:rFonts w:ascii="Arial" w:hAnsi="Arial" w:cs="Arial"/>
          <w:iCs/>
          <w:sz w:val="22"/>
          <w:szCs w:val="22"/>
          <w:lang w:val="pt-PT"/>
        </w:rPr>
        <w:t xml:space="preserve"> parte integrante do instrumento contratual, independentemente de sua transcrição.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17.9. Na contagem dos prazos estabelecidos neste contrato, excluir-se-á o dia do início e incluir-se-á o do vencimento. Só se iniciam e vencem os prazos em dia de expediente na Prefeitura Municipal de Torres.</w:t>
      </w:r>
    </w:p>
    <w:p w:rsidR="00CA78EE" w:rsidRPr="00CA78EE" w:rsidRDefault="00CA78EE" w:rsidP="00CA78EE">
      <w:pPr>
        <w:jc w:val="both"/>
        <w:rPr>
          <w:rFonts w:ascii="Arial" w:hAnsi="Arial" w:cs="Arial"/>
          <w:b/>
          <w:iCs/>
          <w:sz w:val="22"/>
          <w:szCs w:val="22"/>
          <w:lang w:val="pt-PT"/>
        </w:rPr>
      </w:pPr>
    </w:p>
    <w:p w:rsidR="00CA78EE" w:rsidRPr="00CA78EE" w:rsidRDefault="00CA78EE" w:rsidP="00CA78EE">
      <w:pPr>
        <w:jc w:val="both"/>
        <w:rPr>
          <w:rFonts w:ascii="Arial" w:hAnsi="Arial" w:cs="Arial"/>
          <w:b/>
          <w:iCs/>
          <w:sz w:val="22"/>
          <w:szCs w:val="22"/>
        </w:rPr>
      </w:pPr>
      <w:r w:rsidRPr="00CA78EE">
        <w:rPr>
          <w:rFonts w:ascii="Arial" w:hAnsi="Arial" w:cs="Arial"/>
          <w:b/>
          <w:iCs/>
          <w:sz w:val="22"/>
          <w:szCs w:val="22"/>
          <w:lang w:val="pt-PT"/>
        </w:rPr>
        <w:t>CLÁUSULA DÉCIMA-OITAVA: DO FORO</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As partes de comum acordo elegem o foro da Justiça de Torres/RS como o competente para dirimir qualquer dúvida decorrente do presente Contrato, renunciando a qualquer outro por mais privilegiado que seja.</w:t>
      </w:r>
    </w:p>
    <w:p w:rsidR="00CA78EE" w:rsidRPr="00CA78EE" w:rsidRDefault="00CA78EE" w:rsidP="00CA78EE">
      <w:pPr>
        <w:jc w:val="both"/>
        <w:rPr>
          <w:rFonts w:ascii="Arial" w:hAnsi="Arial" w:cs="Arial"/>
          <w:iCs/>
          <w:sz w:val="22"/>
          <w:szCs w:val="22"/>
        </w:rPr>
      </w:pPr>
      <w:r w:rsidRPr="00CA78EE">
        <w:rPr>
          <w:rFonts w:ascii="Arial" w:hAnsi="Arial" w:cs="Arial"/>
          <w:iCs/>
          <w:sz w:val="22"/>
          <w:szCs w:val="22"/>
          <w:lang w:val="pt-PT"/>
        </w:rPr>
        <w:t>E por estarem assim justos e pactuados, firmam o presente Contrato em 05 (cinco) vias de igual teor e forma.</w:t>
      </w:r>
    </w:p>
    <w:p w:rsidR="00CA78EE" w:rsidRDefault="00CA78EE" w:rsidP="00BC12E4">
      <w:pPr>
        <w:jc w:val="both"/>
        <w:rPr>
          <w:rFonts w:ascii="Arial" w:hAnsi="Arial" w:cs="Arial"/>
          <w:iCs/>
          <w:sz w:val="22"/>
          <w:szCs w:val="22"/>
          <w:lang w:val="pt-PT"/>
        </w:rPr>
      </w:pPr>
    </w:p>
    <w:p w:rsidR="00CA78EE" w:rsidRPr="00DA381C" w:rsidRDefault="00CA78EE" w:rsidP="00BC12E4">
      <w:pPr>
        <w:jc w:val="both"/>
        <w:rPr>
          <w:rFonts w:ascii="Arial" w:hAnsi="Arial" w:cs="Arial"/>
          <w:iCs/>
          <w:sz w:val="22"/>
          <w:szCs w:val="22"/>
          <w:lang w:val="pt-PT"/>
        </w:rPr>
      </w:pPr>
    </w:p>
    <w:p w:rsidR="00A15E39" w:rsidRPr="00DA381C" w:rsidRDefault="00A15E39" w:rsidP="00A15E39">
      <w:pPr>
        <w:shd w:val="clear" w:color="auto" w:fill="FFFFFF"/>
        <w:jc w:val="right"/>
        <w:rPr>
          <w:rFonts w:ascii="Arial" w:hAnsi="Arial" w:cs="Arial"/>
          <w:sz w:val="21"/>
          <w:szCs w:val="21"/>
          <w:lang w:val="pt-PT"/>
        </w:rPr>
      </w:pPr>
      <w:r w:rsidRPr="00DA381C">
        <w:rPr>
          <w:rFonts w:ascii="Arial" w:hAnsi="Arial" w:cs="Arial"/>
          <w:sz w:val="21"/>
          <w:szCs w:val="21"/>
          <w:lang w:val="pt-PT"/>
        </w:rPr>
        <w:t>Torres,</w:t>
      </w:r>
      <w:r w:rsidR="00DA381C" w:rsidRPr="00DA381C">
        <w:rPr>
          <w:rFonts w:ascii="Arial" w:hAnsi="Arial" w:cs="Arial"/>
          <w:sz w:val="21"/>
          <w:szCs w:val="21"/>
          <w:lang w:val="pt-PT"/>
        </w:rPr>
        <w:t xml:space="preserve"> </w:t>
      </w:r>
      <w:r w:rsidR="00CA78EE">
        <w:rPr>
          <w:rFonts w:ascii="Arial" w:hAnsi="Arial" w:cs="Arial"/>
          <w:sz w:val="21"/>
          <w:szCs w:val="21"/>
          <w:lang w:val="pt-PT"/>
        </w:rPr>
        <w:t>03</w:t>
      </w:r>
      <w:r w:rsidR="00E500E7" w:rsidRPr="00DA381C">
        <w:rPr>
          <w:rFonts w:ascii="Arial" w:hAnsi="Arial" w:cs="Arial"/>
          <w:sz w:val="21"/>
          <w:szCs w:val="21"/>
          <w:lang w:val="pt-PT"/>
        </w:rPr>
        <w:t xml:space="preserve"> de </w:t>
      </w:r>
      <w:r w:rsidR="00CA78EE">
        <w:rPr>
          <w:rFonts w:ascii="Arial" w:hAnsi="Arial" w:cs="Arial"/>
          <w:sz w:val="21"/>
          <w:szCs w:val="21"/>
          <w:lang w:val="pt-PT"/>
        </w:rPr>
        <w:t>junho</w:t>
      </w:r>
      <w:r w:rsidR="00E500E7" w:rsidRPr="00DA381C">
        <w:rPr>
          <w:rFonts w:ascii="Arial" w:hAnsi="Arial" w:cs="Arial"/>
          <w:sz w:val="21"/>
          <w:szCs w:val="21"/>
          <w:lang w:val="pt-PT"/>
        </w:rPr>
        <w:t xml:space="preserve"> de 2020.</w:t>
      </w:r>
    </w:p>
    <w:p w:rsidR="00A15E39" w:rsidRPr="00DA381C" w:rsidRDefault="00A15E39" w:rsidP="00A15E39">
      <w:pPr>
        <w:shd w:val="clear" w:color="auto" w:fill="FFFFFF"/>
        <w:jc w:val="right"/>
        <w:rPr>
          <w:rFonts w:ascii="Arial" w:hAnsi="Arial" w:cs="Arial"/>
          <w:sz w:val="21"/>
          <w:szCs w:val="21"/>
          <w:lang w:val="pt-PT"/>
        </w:rPr>
      </w:pPr>
    </w:p>
    <w:p w:rsidR="00A15E39" w:rsidRPr="00DA381C" w:rsidRDefault="00A15E39" w:rsidP="00BC12E4">
      <w:pPr>
        <w:shd w:val="clear" w:color="auto" w:fill="FFFFFF"/>
        <w:jc w:val="center"/>
        <w:rPr>
          <w:rFonts w:ascii="Arial" w:hAnsi="Arial" w:cs="Arial"/>
          <w:sz w:val="21"/>
          <w:szCs w:val="21"/>
          <w:lang w:val="pt-PT"/>
        </w:rPr>
      </w:pPr>
    </w:p>
    <w:p w:rsidR="00A15E39" w:rsidRPr="00DA381C" w:rsidRDefault="00A15E39" w:rsidP="00A15E39">
      <w:pPr>
        <w:shd w:val="clear" w:color="auto" w:fill="FFFFFF"/>
        <w:jc w:val="right"/>
        <w:rPr>
          <w:rFonts w:ascii="Arial" w:hAnsi="Arial" w:cs="Arial"/>
          <w:sz w:val="21"/>
          <w:szCs w:val="21"/>
          <w:lang w:val="pt-PT"/>
        </w:rPr>
      </w:pPr>
    </w:p>
    <w:p w:rsidR="00A15E39" w:rsidRPr="00DA381C" w:rsidRDefault="00A15E39" w:rsidP="00A15E39">
      <w:pPr>
        <w:shd w:val="clear" w:color="auto" w:fill="FFFFFF"/>
        <w:jc w:val="right"/>
        <w:rPr>
          <w:rFonts w:ascii="Arial" w:hAnsi="Arial" w:cs="Arial"/>
          <w:i/>
          <w:sz w:val="21"/>
          <w:szCs w:val="21"/>
          <w:lang w:val="pt-PT"/>
        </w:rPr>
      </w:pPr>
    </w:p>
    <w:p w:rsidR="00A15E39" w:rsidRPr="00DA381C" w:rsidRDefault="00E500E7" w:rsidP="00A15E39">
      <w:pPr>
        <w:jc w:val="center"/>
        <w:rPr>
          <w:rFonts w:ascii="Arial" w:hAnsi="Arial" w:cs="Arial"/>
          <w:i/>
          <w:sz w:val="21"/>
          <w:szCs w:val="21"/>
        </w:rPr>
      </w:pPr>
      <w:r w:rsidRPr="00DA381C">
        <w:rPr>
          <w:rFonts w:ascii="Arial" w:hAnsi="Arial" w:cs="Arial"/>
          <w:i/>
          <w:sz w:val="21"/>
          <w:szCs w:val="21"/>
        </w:rPr>
        <w:t>_______________________</w:t>
      </w:r>
    </w:p>
    <w:p w:rsidR="00A15E39" w:rsidRPr="00DA381C" w:rsidRDefault="00E500E7" w:rsidP="00A15E39">
      <w:pPr>
        <w:jc w:val="center"/>
        <w:rPr>
          <w:rFonts w:ascii="Arial" w:hAnsi="Arial" w:cs="Arial"/>
          <w:b/>
          <w:sz w:val="21"/>
          <w:szCs w:val="21"/>
        </w:rPr>
      </w:pPr>
      <w:r w:rsidRPr="00DA381C">
        <w:rPr>
          <w:rFonts w:ascii="Arial" w:hAnsi="Arial" w:cs="Arial"/>
          <w:b/>
          <w:sz w:val="21"/>
          <w:szCs w:val="21"/>
        </w:rPr>
        <w:t>CARLOS ALBERTO MATOS DE SOUZA</w:t>
      </w:r>
    </w:p>
    <w:p w:rsidR="00A15E39" w:rsidRPr="00DA381C" w:rsidRDefault="00A15E39" w:rsidP="00A15E39">
      <w:pPr>
        <w:jc w:val="center"/>
        <w:rPr>
          <w:rFonts w:ascii="Arial" w:hAnsi="Arial" w:cs="Arial"/>
          <w:sz w:val="21"/>
          <w:szCs w:val="21"/>
        </w:rPr>
      </w:pPr>
      <w:r w:rsidRPr="00DA381C">
        <w:rPr>
          <w:rFonts w:ascii="Arial" w:hAnsi="Arial" w:cs="Arial"/>
          <w:sz w:val="21"/>
          <w:szCs w:val="21"/>
        </w:rPr>
        <w:fldChar w:fldCharType="begin"/>
      </w:r>
      <w:r w:rsidRPr="00DA381C">
        <w:rPr>
          <w:rFonts w:ascii="Arial" w:hAnsi="Arial" w:cs="Arial"/>
          <w:sz w:val="21"/>
          <w:szCs w:val="21"/>
        </w:rPr>
        <w:instrText xml:space="preserve"> DOCVARIABLE "CargoTitular" \* MERGEFORMAT </w:instrText>
      </w:r>
      <w:r w:rsidRPr="00DA381C">
        <w:rPr>
          <w:rFonts w:ascii="Arial" w:hAnsi="Arial" w:cs="Arial"/>
          <w:sz w:val="21"/>
          <w:szCs w:val="21"/>
        </w:rPr>
        <w:fldChar w:fldCharType="separate"/>
      </w:r>
      <w:r w:rsidR="00E500E7" w:rsidRPr="00DA381C">
        <w:rPr>
          <w:rFonts w:ascii="Arial" w:hAnsi="Arial" w:cs="Arial"/>
          <w:sz w:val="21"/>
          <w:szCs w:val="21"/>
        </w:rPr>
        <w:t>PREFEITO MUNICIPAL</w:t>
      </w:r>
      <w:r w:rsidRPr="00DA381C">
        <w:rPr>
          <w:rFonts w:ascii="Arial" w:hAnsi="Arial" w:cs="Arial"/>
          <w:sz w:val="21"/>
          <w:szCs w:val="21"/>
        </w:rPr>
        <w:fldChar w:fldCharType="end"/>
      </w:r>
    </w:p>
    <w:p w:rsidR="00A15E39" w:rsidRPr="00DA381C" w:rsidRDefault="00A15E39" w:rsidP="00A15E39">
      <w:pPr>
        <w:jc w:val="center"/>
        <w:rPr>
          <w:rFonts w:ascii="Arial" w:hAnsi="Arial" w:cs="Arial"/>
          <w:sz w:val="21"/>
          <w:szCs w:val="21"/>
        </w:rPr>
      </w:pPr>
    </w:p>
    <w:p w:rsidR="00A15E39" w:rsidRPr="00DA381C" w:rsidRDefault="00A15E39" w:rsidP="00E500E7">
      <w:pPr>
        <w:rPr>
          <w:rFonts w:ascii="Arial" w:hAnsi="Arial" w:cs="Arial"/>
          <w:sz w:val="21"/>
          <w:szCs w:val="21"/>
        </w:rPr>
      </w:pPr>
    </w:p>
    <w:p w:rsidR="00A15E39" w:rsidRPr="00DA381C" w:rsidRDefault="00A15E39" w:rsidP="00A15E39">
      <w:pPr>
        <w:jc w:val="center"/>
        <w:rPr>
          <w:rFonts w:ascii="Arial" w:hAnsi="Arial" w:cs="Arial"/>
          <w:sz w:val="21"/>
          <w:szCs w:val="21"/>
        </w:rPr>
      </w:pPr>
    </w:p>
    <w:p w:rsidR="00A15E39" w:rsidRPr="00DA381C" w:rsidRDefault="00E500E7" w:rsidP="00A15E39">
      <w:pPr>
        <w:jc w:val="center"/>
        <w:rPr>
          <w:rFonts w:ascii="Arial" w:hAnsi="Arial" w:cs="Arial"/>
          <w:sz w:val="21"/>
          <w:szCs w:val="21"/>
        </w:rPr>
      </w:pPr>
      <w:r w:rsidRPr="00DA381C">
        <w:rPr>
          <w:rFonts w:ascii="Arial" w:hAnsi="Arial" w:cs="Arial"/>
          <w:sz w:val="21"/>
          <w:szCs w:val="21"/>
        </w:rPr>
        <w:t>_______________</w:t>
      </w:r>
    </w:p>
    <w:p w:rsidR="00E500E7" w:rsidRPr="00DA381C" w:rsidRDefault="00E500E7" w:rsidP="00A15E39">
      <w:pPr>
        <w:jc w:val="center"/>
        <w:rPr>
          <w:rFonts w:ascii="Arial" w:hAnsi="Arial" w:cs="Arial"/>
          <w:sz w:val="22"/>
          <w:szCs w:val="22"/>
          <w:lang w:val="pt-PT"/>
        </w:rPr>
      </w:pPr>
      <w:r w:rsidRPr="00DA381C">
        <w:rPr>
          <w:rFonts w:ascii="Arial" w:hAnsi="Arial" w:cs="Arial"/>
          <w:b/>
          <w:bCs/>
          <w:sz w:val="22"/>
          <w:szCs w:val="22"/>
        </w:rPr>
        <w:t>CAPINAMES PRESTADORA DE SERVIÇOS EIRELI</w:t>
      </w:r>
    </w:p>
    <w:p w:rsidR="00E500E7" w:rsidRPr="00DA381C" w:rsidRDefault="00E500E7" w:rsidP="00A15E39">
      <w:pPr>
        <w:jc w:val="center"/>
        <w:rPr>
          <w:rFonts w:ascii="Arial" w:hAnsi="Arial" w:cs="Arial"/>
          <w:sz w:val="22"/>
          <w:szCs w:val="22"/>
          <w:lang w:val="pt-PT"/>
        </w:rPr>
      </w:pPr>
      <w:r w:rsidRPr="00DA381C">
        <w:rPr>
          <w:rFonts w:ascii="Arial" w:hAnsi="Arial" w:cs="Arial"/>
          <w:sz w:val="22"/>
          <w:szCs w:val="22"/>
          <w:lang w:val="pt-PT"/>
        </w:rPr>
        <w:t>91.395.426.0001.47</w:t>
      </w:r>
    </w:p>
    <w:p w:rsidR="00A15E39" w:rsidRPr="00DA381C" w:rsidRDefault="00E500E7" w:rsidP="00A15E39">
      <w:pPr>
        <w:jc w:val="center"/>
        <w:rPr>
          <w:rFonts w:ascii="Arial" w:hAnsi="Arial" w:cs="Arial"/>
          <w:sz w:val="21"/>
          <w:szCs w:val="21"/>
        </w:rPr>
      </w:pPr>
      <w:proofErr w:type="gramStart"/>
      <w:r w:rsidRPr="00DA381C">
        <w:rPr>
          <w:rFonts w:ascii="Arial" w:hAnsi="Arial" w:cs="Arial"/>
          <w:sz w:val="22"/>
          <w:szCs w:val="22"/>
          <w:lang w:val="pt-PT"/>
        </w:rPr>
        <w:t>IVO JOSE AMES</w:t>
      </w:r>
      <w:proofErr w:type="gramEnd"/>
    </w:p>
    <w:p w:rsidR="00A15E39" w:rsidRPr="00DA381C" w:rsidRDefault="00E500E7" w:rsidP="00E500E7">
      <w:pPr>
        <w:shd w:val="clear" w:color="auto" w:fill="FFFFFF"/>
        <w:jc w:val="center"/>
        <w:rPr>
          <w:rFonts w:ascii="Arial" w:hAnsi="Arial" w:cs="Arial"/>
          <w:b/>
          <w:sz w:val="21"/>
          <w:szCs w:val="21"/>
        </w:rPr>
      </w:pPr>
      <w:r w:rsidRPr="00DA381C">
        <w:rPr>
          <w:rFonts w:ascii="Arial" w:hAnsi="Arial" w:cs="Arial"/>
          <w:sz w:val="22"/>
          <w:szCs w:val="22"/>
          <w:lang w:val="pt-PT"/>
        </w:rPr>
        <w:t>CPF SOB O N</w:t>
      </w:r>
      <w:r w:rsidRPr="00DA381C">
        <w:rPr>
          <w:rFonts w:ascii="Arial" w:hAnsi="Arial" w:cs="Arial"/>
          <w:strike/>
          <w:sz w:val="22"/>
          <w:szCs w:val="22"/>
          <w:lang w:val="pt-PT"/>
        </w:rPr>
        <w:t>º</w:t>
      </w:r>
      <w:r w:rsidRPr="00DA381C">
        <w:rPr>
          <w:rFonts w:ascii="Arial" w:hAnsi="Arial" w:cs="Arial"/>
          <w:sz w:val="22"/>
          <w:szCs w:val="22"/>
          <w:lang w:val="pt-PT"/>
        </w:rPr>
        <w:t xml:space="preserve"> 410.952.510.15</w:t>
      </w:r>
    </w:p>
    <w:p w:rsidR="006F7D96" w:rsidRPr="00DA381C" w:rsidRDefault="006F7D96"/>
    <w:sectPr w:rsidR="006F7D96" w:rsidRPr="00DA381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E7" w:rsidRDefault="00E500E7" w:rsidP="00BC12E4">
      <w:r>
        <w:separator/>
      </w:r>
    </w:p>
  </w:endnote>
  <w:endnote w:type="continuationSeparator" w:id="0">
    <w:p w:rsidR="00E500E7" w:rsidRDefault="00E500E7" w:rsidP="00BC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E7" w:rsidRDefault="00E500E7">
    <w:pPr>
      <w:pStyle w:val="Rodap"/>
    </w:pPr>
    <w:r>
      <w:t>DM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E7" w:rsidRDefault="00E500E7" w:rsidP="00BC12E4">
      <w:r>
        <w:separator/>
      </w:r>
    </w:p>
  </w:footnote>
  <w:footnote w:type="continuationSeparator" w:id="0">
    <w:p w:rsidR="00E500E7" w:rsidRDefault="00E500E7" w:rsidP="00BC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E7" w:rsidRPr="00055665" w:rsidRDefault="00E500E7" w:rsidP="00BC12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spacing w:line="0" w:lineRule="atLeast"/>
      <w:jc w:val="right"/>
      <w:textAlignment w:val="baseline"/>
      <w:rPr>
        <w:rFonts w:ascii="Liberation Serif" w:eastAsia="SimSun" w:hAnsi="Liberation Serif"/>
        <w:kern w:val="3"/>
        <w:lang w:bidi="hi-IN"/>
      </w:rPr>
    </w:pPr>
    <w:r w:rsidRPr="00055665">
      <w:rPr>
        <w:rFonts w:ascii="Arial Narrow" w:eastAsia="SimSun" w:hAnsi="Arial Narrow"/>
        <w:noProof/>
        <w:kern w:val="3"/>
        <w:sz w:val="18"/>
        <w:szCs w:val="18"/>
      </w:rPr>
      <w:drawing>
        <wp:anchor distT="0" distB="0" distL="114300" distR="114300" simplePos="0" relativeHeight="251659264" behindDoc="0" locked="0" layoutInCell="1" allowOverlap="1" wp14:anchorId="4BD12377" wp14:editId="314A5D4E">
          <wp:simplePos x="0" y="0"/>
          <wp:positionH relativeFrom="column">
            <wp:posOffset>-161925</wp:posOffset>
          </wp:positionH>
          <wp:positionV relativeFrom="paragraph">
            <wp:posOffset>-102235</wp:posOffset>
          </wp:positionV>
          <wp:extent cx="1356360" cy="439420"/>
          <wp:effectExtent l="0" t="0" r="0" b="0"/>
          <wp:wrapSquare wrapText="bothSides"/>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56360" cy="439420"/>
                  </a:xfrm>
                  <a:prstGeom prst="rect">
                    <a:avLst/>
                  </a:prstGeom>
                  <a:noFill/>
                  <a:ln>
                    <a:noFill/>
                    <a:prstDash/>
                  </a:ln>
                </pic:spPr>
              </pic:pic>
            </a:graphicData>
          </a:graphic>
        </wp:anchor>
      </w:drawing>
    </w:r>
    <w:r w:rsidRPr="00055665">
      <w:rPr>
        <w:rFonts w:ascii="Liberation Serif" w:eastAsia="SimSun" w:hAnsi="Liberation Serif"/>
        <w:kern w:val="3"/>
        <w:lang w:bidi="hi-IN"/>
      </w:rPr>
      <w:tab/>
    </w:r>
    <w:r w:rsidRPr="00055665">
      <w:rPr>
        <w:rFonts w:ascii="Arial Narrow" w:eastAsia="SimSun" w:hAnsi="Arial Narrow"/>
        <w:kern w:val="3"/>
        <w:sz w:val="18"/>
        <w:szCs w:val="18"/>
        <w:lang w:bidi="hi-IN"/>
      </w:rPr>
      <w:t>Estado do Rio Grande do Sul</w:t>
    </w:r>
  </w:p>
  <w:p w:rsidR="00E500E7" w:rsidRPr="00055665" w:rsidRDefault="00E500E7" w:rsidP="00BC12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spacing w:line="0" w:lineRule="atLeast"/>
      <w:jc w:val="right"/>
      <w:textAlignment w:val="baseline"/>
      <w:rPr>
        <w:rFonts w:ascii="Arial Narrow" w:eastAsia="SimSun" w:hAnsi="Arial Narrow"/>
        <w:kern w:val="3"/>
        <w:sz w:val="18"/>
        <w:szCs w:val="18"/>
        <w:lang w:bidi="hi-IN"/>
      </w:rPr>
    </w:pPr>
    <w:r w:rsidRPr="00055665">
      <w:rPr>
        <w:rFonts w:ascii="Arial Narrow" w:eastAsia="SimSun" w:hAnsi="Arial Narrow"/>
        <w:kern w:val="3"/>
        <w:sz w:val="18"/>
        <w:szCs w:val="18"/>
        <w:lang w:bidi="hi-IN"/>
      </w:rPr>
      <w:t>Poder Executivo do Município de Torres</w:t>
    </w:r>
  </w:p>
  <w:p w:rsidR="00E500E7" w:rsidRDefault="00E500E7" w:rsidP="00BC12E4">
    <w:pPr>
      <w:pStyle w:val="Cabealho"/>
      <w:jc w:val="right"/>
    </w:pPr>
    <w:r w:rsidRPr="00055665">
      <w:rPr>
        <w:rFonts w:ascii="Arial Narrow" w:eastAsia="SimSun" w:hAnsi="Arial Narrow"/>
        <w:b/>
        <w:noProof/>
        <w:kern w:val="3"/>
        <w:sz w:val="18"/>
        <w:szCs w:val="18"/>
      </w:rPr>
      <mc:AlternateContent>
        <mc:Choice Requires="wps">
          <w:drawing>
            <wp:anchor distT="0" distB="0" distL="114300" distR="114300" simplePos="0" relativeHeight="251660288" behindDoc="0" locked="0" layoutInCell="1" allowOverlap="1" wp14:anchorId="0CEA4158" wp14:editId="11D995CD">
              <wp:simplePos x="0" y="0"/>
              <wp:positionH relativeFrom="column">
                <wp:posOffset>-1278715</wp:posOffset>
              </wp:positionH>
              <wp:positionV relativeFrom="paragraph">
                <wp:posOffset>197638</wp:posOffset>
              </wp:positionV>
              <wp:extent cx="7559673" cy="66678"/>
              <wp:effectExtent l="0" t="0" r="22227" b="28572"/>
              <wp:wrapNone/>
              <wp:docPr id="2" name="Forma1"/>
              <wp:cNvGraphicFramePr/>
              <a:graphic xmlns:a="http://schemas.openxmlformats.org/drawingml/2006/main">
                <a:graphicData uri="http://schemas.microsoft.com/office/word/2010/wordprocessingShape">
                  <wps:wsp>
                    <wps:cNvSpPr/>
                    <wps:spPr>
                      <a:xfrm>
                        <a:off x="0" y="0"/>
                        <a:ext cx="7559673" cy="66678"/>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DDDDDD"/>
                      </a:solidFill>
                      <a:ln w="12701">
                        <a:solidFill>
                          <a:srgbClr val="EEEEEE"/>
                        </a:solidFill>
                        <a:prstDash val="solid"/>
                        <a:miter/>
                      </a:ln>
                    </wps:spPr>
                    <wps:txbx>
                      <w:txbxContent>
                        <w:p w:rsidR="00E500E7" w:rsidRDefault="00E500E7" w:rsidP="00BC12E4"/>
                      </w:txbxContent>
                    </wps:txbx>
                    <wps:bodyPr vert="horz" wrap="none" lIns="0" tIns="0" rIns="0" bIns="0" anchor="ctr" anchorCtr="0" compatLnSpc="0"/>
                  </wps:wsp>
                </a:graphicData>
              </a:graphic>
            </wp:anchor>
          </w:drawing>
        </mc:Choice>
        <mc:Fallback>
          <w:pict>
            <v:shape id="Forma1" o:spid="_x0000_s1026" style="position:absolute;left:0;text-align:left;margin-left:-100.7pt;margin-top:15.55pt;width:595.25pt;height:5.25pt;z-index:2516602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" adj="-11796480,,5400" path="m,l21600,r,21600l,21600,,xe" fillcolor="#ddd" strokecolor="#eee" strokeweight=".35281mm">
              <v:stroke joinstyle="miter"/>
              <v:formulas/>
              <v:path arrowok="t" o:connecttype="custom" o:connectlocs="3779837,0;7559673,33339;3779837,66678;0,33339" o:connectangles="270,0,90,180" textboxrect="0,0,21600,21600"/>
              <v:textbox inset="0,0,0,0">
                <w:txbxContent>
                  <w:p w:rsidR="00E500E7" w:rsidRDefault="00E500E7" w:rsidP="00BC12E4"/>
                </w:txbxContent>
              </v:textbox>
            </v:shape>
          </w:pict>
        </mc:Fallback>
      </mc:AlternateContent>
    </w:r>
    <w:r w:rsidRPr="00055665">
      <w:rPr>
        <w:rFonts w:ascii="Arial Narrow" w:eastAsia="SimSun" w:hAnsi="Arial Narrow"/>
        <w:b/>
        <w:kern w:val="3"/>
        <w:sz w:val="18"/>
        <w:szCs w:val="18"/>
        <w:lang w:bidi="hi-IN"/>
      </w:rPr>
      <w:t>Secretaria Municipal da Fazenda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1E608E"/>
    <w:multiLevelType w:val="hybridMultilevel"/>
    <w:tmpl w:val="6E681740"/>
    <w:lvl w:ilvl="0" w:tplc="71FEC0B4">
      <w:start w:val="1"/>
      <w:numFmt w:val="lowerLetter"/>
      <w:lvlText w:val="%1)"/>
      <w:lvlJc w:val="left"/>
      <w:pPr>
        <w:ind w:left="2345"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39"/>
    <w:rsid w:val="000E341A"/>
    <w:rsid w:val="002331FE"/>
    <w:rsid w:val="006F7D96"/>
    <w:rsid w:val="00A15E39"/>
    <w:rsid w:val="00BC12E4"/>
    <w:rsid w:val="00CA78EE"/>
    <w:rsid w:val="00CE1AFF"/>
    <w:rsid w:val="00D60076"/>
    <w:rsid w:val="00DA381C"/>
    <w:rsid w:val="00E500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39"/>
    <w:pPr>
      <w:widowControl w:val="0"/>
      <w:spacing w:after="0" w:line="240" w:lineRule="auto"/>
    </w:pPr>
    <w:rPr>
      <w:rFonts w:ascii="Times New Roman" w:eastAsia="Times New Roman" w:hAnsi="Times New Roman" w:cs="Times New Roman"/>
      <w:sz w:val="20"/>
      <w:szCs w:val="20"/>
      <w:lang w:eastAsia="pt-BR"/>
    </w:rPr>
  </w:style>
  <w:style w:type="paragraph" w:styleId="Ttulo9">
    <w:name w:val="heading 9"/>
    <w:basedOn w:val="Normal"/>
    <w:next w:val="Normal"/>
    <w:link w:val="Ttulo9Char"/>
    <w:qFormat/>
    <w:rsid w:val="00A15E39"/>
    <w:pPr>
      <w:keepNext/>
      <w:shd w:val="clear" w:color="auto" w:fill="FFFFFF"/>
      <w:spacing w:before="278" w:line="278" w:lineRule="exact"/>
      <w:ind w:left="14" w:right="5" w:hanging="14"/>
      <w:jc w:val="both"/>
      <w:outlineLvl w:val="8"/>
    </w:pPr>
    <w:rPr>
      <w:rFonts w:ascii="Arial" w:hAnsi="Arial" w:cs="Arial"/>
      <w:color w:val="000000"/>
      <w:w w:val="95"/>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qFormat/>
    <w:rsid w:val="00A15E39"/>
    <w:rPr>
      <w:rFonts w:ascii="Arial" w:eastAsia="Times New Roman" w:hAnsi="Arial" w:cs="Arial"/>
      <w:color w:val="000000"/>
      <w:w w:val="95"/>
      <w:sz w:val="24"/>
      <w:szCs w:val="24"/>
      <w:shd w:val="clear" w:color="auto" w:fill="FFFFFF"/>
      <w:lang w:val="pt-PT" w:eastAsia="pt-BR"/>
    </w:rPr>
  </w:style>
  <w:style w:type="character" w:customStyle="1" w:styleId="CorpodetextoChar">
    <w:name w:val="Corpo de texto Char"/>
    <w:basedOn w:val="Fontepargpadro"/>
    <w:link w:val="Corpodetexto"/>
    <w:qFormat/>
    <w:rsid w:val="00A15E39"/>
    <w:rPr>
      <w:rFonts w:ascii="Arial" w:eastAsia="Times New Roman" w:hAnsi="Arial" w:cs="Arial"/>
      <w:sz w:val="24"/>
      <w:szCs w:val="24"/>
      <w:lang w:eastAsia="pt-BR"/>
    </w:rPr>
  </w:style>
  <w:style w:type="character" w:customStyle="1" w:styleId="Recuodecorpodetexto3Char">
    <w:name w:val="Recuo de corpo de texto 3 Char"/>
    <w:basedOn w:val="Fontepargpadro"/>
    <w:link w:val="Recuodecorpodetexto3"/>
    <w:qFormat/>
    <w:rsid w:val="00A15E39"/>
    <w:rPr>
      <w:rFonts w:ascii="Arial" w:eastAsia="Times New Roman" w:hAnsi="Arial" w:cs="Arial"/>
      <w:color w:val="000000"/>
      <w:w w:val="92"/>
      <w:sz w:val="24"/>
      <w:szCs w:val="25"/>
      <w:shd w:val="clear" w:color="auto" w:fill="FFFFFF"/>
      <w:lang w:val="pt-PT" w:eastAsia="pt-BR"/>
    </w:rPr>
  </w:style>
  <w:style w:type="paragraph" w:styleId="Corpodetexto">
    <w:name w:val="Body Text"/>
    <w:basedOn w:val="Normal"/>
    <w:link w:val="CorpodetextoChar"/>
    <w:qFormat/>
    <w:rsid w:val="00A15E39"/>
    <w:pPr>
      <w:jc w:val="both"/>
    </w:pPr>
    <w:rPr>
      <w:rFonts w:ascii="Arial" w:hAnsi="Arial" w:cs="Arial"/>
      <w:sz w:val="24"/>
      <w:szCs w:val="24"/>
    </w:rPr>
  </w:style>
  <w:style w:type="character" w:customStyle="1" w:styleId="CorpodetextoChar1">
    <w:name w:val="Corpo de texto Char1"/>
    <w:basedOn w:val="Fontepargpadro"/>
    <w:uiPriority w:val="99"/>
    <w:semiHidden/>
    <w:rsid w:val="00A15E3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qFormat/>
    <w:rsid w:val="00A15E39"/>
    <w:pPr>
      <w:shd w:val="clear" w:color="auto" w:fill="FFFFFF"/>
      <w:spacing w:beforeAutospacing="1"/>
      <w:ind w:firstLine="1411"/>
      <w:jc w:val="both"/>
    </w:pPr>
    <w:rPr>
      <w:rFonts w:ascii="Arial" w:hAnsi="Arial" w:cs="Arial"/>
      <w:color w:val="000000"/>
      <w:w w:val="92"/>
      <w:sz w:val="24"/>
      <w:szCs w:val="25"/>
      <w:lang w:val="pt-PT"/>
    </w:rPr>
  </w:style>
  <w:style w:type="character" w:customStyle="1" w:styleId="Recuodecorpodetexto3Char1">
    <w:name w:val="Recuo de corpo de texto 3 Char1"/>
    <w:basedOn w:val="Fontepargpadro"/>
    <w:uiPriority w:val="99"/>
    <w:semiHidden/>
    <w:rsid w:val="00A15E39"/>
    <w:rPr>
      <w:rFonts w:ascii="Times New Roman" w:eastAsia="Times New Roman" w:hAnsi="Times New Roman" w:cs="Times New Roman"/>
      <w:sz w:val="16"/>
      <w:szCs w:val="16"/>
      <w:lang w:eastAsia="pt-BR"/>
    </w:rPr>
  </w:style>
  <w:style w:type="paragraph" w:styleId="PargrafodaLista">
    <w:name w:val="List Paragraph"/>
    <w:basedOn w:val="Normal"/>
    <w:uiPriority w:val="1"/>
    <w:qFormat/>
    <w:rsid w:val="00A15E39"/>
    <w:pPr>
      <w:ind w:left="720"/>
      <w:contextualSpacing/>
    </w:pPr>
  </w:style>
  <w:style w:type="table" w:styleId="Tabelacomgrade">
    <w:name w:val="Table Grid"/>
    <w:basedOn w:val="Tabelanormal"/>
    <w:uiPriority w:val="39"/>
    <w:rsid w:val="00A15E39"/>
    <w:pPr>
      <w:spacing w:after="0"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1">
    <w:name w:val="Texto padrão:1"/>
    <w:basedOn w:val="Normal"/>
    <w:rsid w:val="00BC12E4"/>
    <w:pPr>
      <w:widowControl/>
      <w:suppressAutoHyphens/>
      <w:overflowPunct w:val="0"/>
      <w:autoSpaceDE w:val="0"/>
      <w:textAlignment w:val="baseline"/>
    </w:pPr>
    <w:rPr>
      <w:kern w:val="1"/>
      <w:sz w:val="24"/>
      <w:lang w:val="en-US" w:eastAsia="zh-CN"/>
    </w:rPr>
  </w:style>
  <w:style w:type="paragraph" w:customStyle="1" w:styleId="Textopadro">
    <w:name w:val="Texto padrão"/>
    <w:basedOn w:val="Normal"/>
    <w:rsid w:val="00BC12E4"/>
    <w:pPr>
      <w:widowControl/>
      <w:suppressAutoHyphens/>
      <w:overflowPunct w:val="0"/>
      <w:autoSpaceDE w:val="0"/>
    </w:pPr>
    <w:rPr>
      <w:sz w:val="24"/>
      <w:lang w:val="en-US" w:eastAsia="zh-CN"/>
    </w:rPr>
  </w:style>
  <w:style w:type="paragraph" w:styleId="Cabealho">
    <w:name w:val="header"/>
    <w:basedOn w:val="Normal"/>
    <w:link w:val="CabealhoChar"/>
    <w:uiPriority w:val="99"/>
    <w:unhideWhenUsed/>
    <w:rsid w:val="00BC12E4"/>
    <w:pPr>
      <w:tabs>
        <w:tab w:val="center" w:pos="4252"/>
        <w:tab w:val="right" w:pos="8504"/>
      </w:tabs>
    </w:pPr>
  </w:style>
  <w:style w:type="character" w:customStyle="1" w:styleId="CabealhoChar">
    <w:name w:val="Cabeçalho Char"/>
    <w:basedOn w:val="Fontepargpadro"/>
    <w:link w:val="Cabealho"/>
    <w:uiPriority w:val="99"/>
    <w:rsid w:val="00BC12E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C12E4"/>
    <w:pPr>
      <w:tabs>
        <w:tab w:val="center" w:pos="4252"/>
        <w:tab w:val="right" w:pos="8504"/>
      </w:tabs>
    </w:pPr>
  </w:style>
  <w:style w:type="character" w:customStyle="1" w:styleId="RodapChar">
    <w:name w:val="Rodapé Char"/>
    <w:basedOn w:val="Fontepargpadro"/>
    <w:link w:val="Rodap"/>
    <w:uiPriority w:val="99"/>
    <w:rsid w:val="00BC12E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39"/>
    <w:pPr>
      <w:widowControl w:val="0"/>
      <w:spacing w:after="0" w:line="240" w:lineRule="auto"/>
    </w:pPr>
    <w:rPr>
      <w:rFonts w:ascii="Times New Roman" w:eastAsia="Times New Roman" w:hAnsi="Times New Roman" w:cs="Times New Roman"/>
      <w:sz w:val="20"/>
      <w:szCs w:val="20"/>
      <w:lang w:eastAsia="pt-BR"/>
    </w:rPr>
  </w:style>
  <w:style w:type="paragraph" w:styleId="Ttulo9">
    <w:name w:val="heading 9"/>
    <w:basedOn w:val="Normal"/>
    <w:next w:val="Normal"/>
    <w:link w:val="Ttulo9Char"/>
    <w:qFormat/>
    <w:rsid w:val="00A15E39"/>
    <w:pPr>
      <w:keepNext/>
      <w:shd w:val="clear" w:color="auto" w:fill="FFFFFF"/>
      <w:spacing w:before="278" w:line="278" w:lineRule="exact"/>
      <w:ind w:left="14" w:right="5" w:hanging="14"/>
      <w:jc w:val="both"/>
      <w:outlineLvl w:val="8"/>
    </w:pPr>
    <w:rPr>
      <w:rFonts w:ascii="Arial" w:hAnsi="Arial" w:cs="Arial"/>
      <w:color w:val="000000"/>
      <w:w w:val="95"/>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qFormat/>
    <w:rsid w:val="00A15E39"/>
    <w:rPr>
      <w:rFonts w:ascii="Arial" w:eastAsia="Times New Roman" w:hAnsi="Arial" w:cs="Arial"/>
      <w:color w:val="000000"/>
      <w:w w:val="95"/>
      <w:sz w:val="24"/>
      <w:szCs w:val="24"/>
      <w:shd w:val="clear" w:color="auto" w:fill="FFFFFF"/>
      <w:lang w:val="pt-PT" w:eastAsia="pt-BR"/>
    </w:rPr>
  </w:style>
  <w:style w:type="character" w:customStyle="1" w:styleId="CorpodetextoChar">
    <w:name w:val="Corpo de texto Char"/>
    <w:basedOn w:val="Fontepargpadro"/>
    <w:link w:val="Corpodetexto"/>
    <w:qFormat/>
    <w:rsid w:val="00A15E39"/>
    <w:rPr>
      <w:rFonts w:ascii="Arial" w:eastAsia="Times New Roman" w:hAnsi="Arial" w:cs="Arial"/>
      <w:sz w:val="24"/>
      <w:szCs w:val="24"/>
      <w:lang w:eastAsia="pt-BR"/>
    </w:rPr>
  </w:style>
  <w:style w:type="character" w:customStyle="1" w:styleId="Recuodecorpodetexto3Char">
    <w:name w:val="Recuo de corpo de texto 3 Char"/>
    <w:basedOn w:val="Fontepargpadro"/>
    <w:link w:val="Recuodecorpodetexto3"/>
    <w:qFormat/>
    <w:rsid w:val="00A15E39"/>
    <w:rPr>
      <w:rFonts w:ascii="Arial" w:eastAsia="Times New Roman" w:hAnsi="Arial" w:cs="Arial"/>
      <w:color w:val="000000"/>
      <w:w w:val="92"/>
      <w:sz w:val="24"/>
      <w:szCs w:val="25"/>
      <w:shd w:val="clear" w:color="auto" w:fill="FFFFFF"/>
      <w:lang w:val="pt-PT" w:eastAsia="pt-BR"/>
    </w:rPr>
  </w:style>
  <w:style w:type="paragraph" w:styleId="Corpodetexto">
    <w:name w:val="Body Text"/>
    <w:basedOn w:val="Normal"/>
    <w:link w:val="CorpodetextoChar"/>
    <w:qFormat/>
    <w:rsid w:val="00A15E39"/>
    <w:pPr>
      <w:jc w:val="both"/>
    </w:pPr>
    <w:rPr>
      <w:rFonts w:ascii="Arial" w:hAnsi="Arial" w:cs="Arial"/>
      <w:sz w:val="24"/>
      <w:szCs w:val="24"/>
    </w:rPr>
  </w:style>
  <w:style w:type="character" w:customStyle="1" w:styleId="CorpodetextoChar1">
    <w:name w:val="Corpo de texto Char1"/>
    <w:basedOn w:val="Fontepargpadro"/>
    <w:uiPriority w:val="99"/>
    <w:semiHidden/>
    <w:rsid w:val="00A15E3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qFormat/>
    <w:rsid w:val="00A15E39"/>
    <w:pPr>
      <w:shd w:val="clear" w:color="auto" w:fill="FFFFFF"/>
      <w:spacing w:beforeAutospacing="1"/>
      <w:ind w:firstLine="1411"/>
      <w:jc w:val="both"/>
    </w:pPr>
    <w:rPr>
      <w:rFonts w:ascii="Arial" w:hAnsi="Arial" w:cs="Arial"/>
      <w:color w:val="000000"/>
      <w:w w:val="92"/>
      <w:sz w:val="24"/>
      <w:szCs w:val="25"/>
      <w:lang w:val="pt-PT"/>
    </w:rPr>
  </w:style>
  <w:style w:type="character" w:customStyle="1" w:styleId="Recuodecorpodetexto3Char1">
    <w:name w:val="Recuo de corpo de texto 3 Char1"/>
    <w:basedOn w:val="Fontepargpadro"/>
    <w:uiPriority w:val="99"/>
    <w:semiHidden/>
    <w:rsid w:val="00A15E39"/>
    <w:rPr>
      <w:rFonts w:ascii="Times New Roman" w:eastAsia="Times New Roman" w:hAnsi="Times New Roman" w:cs="Times New Roman"/>
      <w:sz w:val="16"/>
      <w:szCs w:val="16"/>
      <w:lang w:eastAsia="pt-BR"/>
    </w:rPr>
  </w:style>
  <w:style w:type="paragraph" w:styleId="PargrafodaLista">
    <w:name w:val="List Paragraph"/>
    <w:basedOn w:val="Normal"/>
    <w:uiPriority w:val="1"/>
    <w:qFormat/>
    <w:rsid w:val="00A15E39"/>
    <w:pPr>
      <w:ind w:left="720"/>
      <w:contextualSpacing/>
    </w:pPr>
  </w:style>
  <w:style w:type="table" w:styleId="Tabelacomgrade">
    <w:name w:val="Table Grid"/>
    <w:basedOn w:val="Tabelanormal"/>
    <w:uiPriority w:val="39"/>
    <w:rsid w:val="00A15E39"/>
    <w:pPr>
      <w:spacing w:after="0"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1">
    <w:name w:val="Texto padrão:1"/>
    <w:basedOn w:val="Normal"/>
    <w:rsid w:val="00BC12E4"/>
    <w:pPr>
      <w:widowControl/>
      <w:suppressAutoHyphens/>
      <w:overflowPunct w:val="0"/>
      <w:autoSpaceDE w:val="0"/>
      <w:textAlignment w:val="baseline"/>
    </w:pPr>
    <w:rPr>
      <w:kern w:val="1"/>
      <w:sz w:val="24"/>
      <w:lang w:val="en-US" w:eastAsia="zh-CN"/>
    </w:rPr>
  </w:style>
  <w:style w:type="paragraph" w:customStyle="1" w:styleId="Textopadro">
    <w:name w:val="Texto padrão"/>
    <w:basedOn w:val="Normal"/>
    <w:rsid w:val="00BC12E4"/>
    <w:pPr>
      <w:widowControl/>
      <w:suppressAutoHyphens/>
      <w:overflowPunct w:val="0"/>
      <w:autoSpaceDE w:val="0"/>
    </w:pPr>
    <w:rPr>
      <w:sz w:val="24"/>
      <w:lang w:val="en-US" w:eastAsia="zh-CN"/>
    </w:rPr>
  </w:style>
  <w:style w:type="paragraph" w:styleId="Cabealho">
    <w:name w:val="header"/>
    <w:basedOn w:val="Normal"/>
    <w:link w:val="CabealhoChar"/>
    <w:uiPriority w:val="99"/>
    <w:unhideWhenUsed/>
    <w:rsid w:val="00BC12E4"/>
    <w:pPr>
      <w:tabs>
        <w:tab w:val="center" w:pos="4252"/>
        <w:tab w:val="right" w:pos="8504"/>
      </w:tabs>
    </w:pPr>
  </w:style>
  <w:style w:type="character" w:customStyle="1" w:styleId="CabealhoChar">
    <w:name w:val="Cabeçalho Char"/>
    <w:basedOn w:val="Fontepargpadro"/>
    <w:link w:val="Cabealho"/>
    <w:uiPriority w:val="99"/>
    <w:rsid w:val="00BC12E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C12E4"/>
    <w:pPr>
      <w:tabs>
        <w:tab w:val="center" w:pos="4252"/>
        <w:tab w:val="right" w:pos="8504"/>
      </w:tabs>
    </w:pPr>
  </w:style>
  <w:style w:type="character" w:customStyle="1" w:styleId="RodapChar">
    <w:name w:val="Rodapé Char"/>
    <w:basedOn w:val="Fontepargpadro"/>
    <w:link w:val="Rodap"/>
    <w:uiPriority w:val="99"/>
    <w:rsid w:val="00BC12E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1B9F-3C4B-4DE0-9915-1CA49BB6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2981</Words>
  <Characters>16101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 - Prefeitura de Torres</dc:creator>
  <cp:lastModifiedBy>Licitação - Prefeitura de Torres</cp:lastModifiedBy>
  <cp:revision>11</cp:revision>
  <cp:lastPrinted>2020-06-03T19:27:00Z</cp:lastPrinted>
  <dcterms:created xsi:type="dcterms:W3CDTF">2020-02-14T21:17:00Z</dcterms:created>
  <dcterms:modified xsi:type="dcterms:W3CDTF">2020-06-03T19:29:00Z</dcterms:modified>
</cp:coreProperties>
</file>