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EDITA</w:t>
      </w:r>
      <w:r>
        <w:rPr>
          <w:rFonts w:ascii="Arial" w:hAnsi="Arial"/>
          <w:color w:val="000000"/>
          <w:position w:val="0"/>
          <w:sz w:val="24"/>
          <w:sz w:val="24"/>
          <w:szCs w:val="24"/>
          <w:vertAlign w:val="baseline"/>
        </w:rPr>
        <w:t>L Nº 1.036, DE 09 DE OUTUBRO DE 2023.</w:t>
      </w:r>
    </w:p>
    <w:p>
      <w:pPr>
        <w:pStyle w:val="Normal"/>
        <w:spacing w:lineRule="auto" w:line="360"/>
        <w:jc w:val="center"/>
        <w:rPr>
          <w:rFonts w:ascii="Arial" w:hAnsi="Arial" w:eastAsia="Calibri" w:cs="Calibri"/>
          <w:position w:val="0"/>
          <w:sz w:val="24"/>
          <w:sz w:val="24"/>
          <w:szCs w:val="24"/>
          <w:vertAlign w:val="baseline"/>
        </w:rPr>
      </w:pPr>
      <w:r>
        <w:rPr>
          <w:rFonts w:eastAsia="Calibri" w:cs="Calibri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ab/>
        <w:t xml:space="preserve">O PREFEITO MUNICIPAL DE TORRES, no uso de suas atribuições legais, TORNA PÚBLICO o presente Edital para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  <w:lang w:val="pt-BR" w:eastAsia="pt-BR"/>
        </w:rPr>
        <w:t>PRORROGAÇÃO</w:t>
      </w: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 por mais dois anos, a partir de 1º.01.2024, do Processo Seletivo nº 597/2021, homologado pelo Edital nº 806/2021, para as funções relacionadas abaixo:</w:t>
      </w:r>
    </w:p>
    <w:p>
      <w:pPr>
        <w:pStyle w:val="Normal"/>
        <w:spacing w:lineRule="auto" w:line="360"/>
        <w:jc w:val="both"/>
        <w:rPr>
          <w:rFonts w:ascii="Arial" w:hAnsi="Arial" w:cs="Arial"/>
          <w:position w:val="0"/>
          <w:sz w:val="24"/>
          <w:sz w:val="24"/>
          <w:szCs w:val="24"/>
          <w:vertAlign w:val="baseline"/>
          <w:lang w:val="pt-BR" w:eastAsia="pt-BR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-Especialista em Educação – Supervisão Escolar;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-Professor Área 1;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>-Professor Área 2 – Geografia;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-Professor Área 2 – Ciências;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  <w:lang w:val="pt-BR" w:eastAsia="pt-BR"/>
        </w:rPr>
        <w:t xml:space="preserve">-Professor Área 2 – História. </w:t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Gabinete do Prefeito de Torres, em </w:t>
      </w:r>
      <w:r>
        <w:rPr>
          <w:rFonts w:cs="Arial" w:ascii="Arial" w:hAnsi="Arial"/>
          <w:color w:val="000000"/>
          <w:position w:val="0"/>
          <w:sz w:val="24"/>
          <w:sz w:val="24"/>
          <w:szCs w:val="24"/>
          <w:vertAlign w:val="baseline"/>
        </w:rPr>
        <w:t>09</w:t>
      </w:r>
      <w:r>
        <w:rPr>
          <w:rFonts w:eastAsia="Calibri" w:cs="Arial" w:ascii="Arial" w:hAnsi="Arial"/>
          <w:color w:val="000000"/>
          <w:lang w:eastAsia="en-US"/>
        </w:rPr>
        <w:t xml:space="preserve"> de outubro de 2023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 xml:space="preserve">Prefeito </w:t>
      </w:r>
      <w:r>
        <w:rPr>
          <w:rFonts w:eastAsia="Calibri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Municipal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4"/>
          <w:sz w:val="24"/>
          <w:szCs w:val="24"/>
          <w:vertAlign w:val="baseline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205" cy="50673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17" t="-3032" r="-3917" b="-3032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2874645</wp:posOffset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17" t="-3032" r="-3917" b="-3032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Estado do Rio Grande do Sul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Poder Executivo do Município de Torres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Secretaria Municipal de Administração e Atendimento ao Cidadão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Rua José Antonio Picoral, 79, Centro, Torres/RS, CEP: 95.560-000</w:t>
    </w:r>
  </w:p>
  <w:p>
    <w:pPr>
      <w:pStyle w:val="Normal"/>
      <w:keepNext/>
      <w:keepLines w:val="false"/>
      <w:widowControl/>
      <w:tabs>
        <w:tab w:val="left" w:pos="1080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Ari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SimSun" w:cs="Arial"/>
      <w:b/>
      <w:color w:val="00000A"/>
      <w:sz w:val="48"/>
      <w:szCs w:val="48"/>
      <w:lang w:val="pt-BR" w:eastAsia="zh-CN" w:bidi="hi-IN"/>
    </w:rPr>
  </w:style>
  <w:style w:type="paragraph" w:styleId="Ttulo2">
    <w:name w:val="Título 2"/>
    <w:basedOn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SimSun" w:cs="Arial"/>
      <w:b/>
      <w:color w:val="00000A"/>
      <w:sz w:val="36"/>
      <w:szCs w:val="36"/>
      <w:lang w:val="pt-BR" w:eastAsia="zh-CN" w:bidi="hi-IN"/>
    </w:rPr>
  </w:style>
  <w:style w:type="paragraph" w:styleId="Ttulo3">
    <w:name w:val="Título 3"/>
    <w:basedOn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SimSun" w:cs="Arial"/>
      <w:b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SimSun" w:cs="Arial"/>
      <w:b/>
      <w:color w:val="00000A"/>
      <w:sz w:val="24"/>
      <w:szCs w:val="24"/>
      <w:lang w:val="pt-BR" w:eastAsia="zh-CN" w:bidi="hi-IN"/>
    </w:rPr>
  </w:style>
  <w:style w:type="paragraph" w:styleId="Ttulo5">
    <w:name w:val="Título 5"/>
    <w:basedOn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SimSun" w:cs="Arial"/>
      <w:b/>
      <w:color w:val="00000A"/>
      <w:sz w:val="22"/>
      <w:szCs w:val="22"/>
      <w:lang w:val="pt-BR" w:eastAsia="zh-CN" w:bidi="hi-IN"/>
    </w:rPr>
  </w:style>
  <w:style w:type="paragraph" w:styleId="Ttulo6">
    <w:name w:val="Título 6"/>
    <w:basedOn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SimSun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">
    <w:name w:val="ListLabel 2"/>
    <w:qFormat/>
    <w:rPr>
      <w:rFonts w:ascii="Arial" w:hAnsi="Arial"/>
      <w:b/>
      <w:color w:val="0000FF"/>
      <w:position w:val="0"/>
      <w:sz w:val="24"/>
      <w:sz w:val="24"/>
      <w:szCs w:val="24"/>
      <w:u w:val="single"/>
      <w:vertAlign w:val="baseline"/>
    </w:rPr>
  </w:style>
  <w:style w:type="character" w:styleId="ListLabel3">
    <w:name w:val="ListLabel 3"/>
    <w:qFormat/>
    <w:rPr>
      <w:rFonts w:ascii="Arial" w:hAnsi="Arial" w:eastAsia="Times New Roman" w:cs="Times New Roman"/>
      <w:b w:val="false"/>
      <w:i w:val="false"/>
      <w:caps w:val="false"/>
      <w:smallCaps w:val="false"/>
      <w:strike w:val="false"/>
      <w:dstrike w:val="false"/>
      <w:color w:val="000080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Arial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basedOn w:val="LO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LO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LibreOffice/5.1.1.3$Windows_x86 LibreOffice_project/89f508ef3ecebd2cfb8e1def0f0ba9a803b88a6d</Application>
  <Pages>1</Pages>
  <Words>124</Words>
  <Characters>706</Characters>
  <CharactersWithSpaces>829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2023-10-09T14:49:02Z</cp:lastPrinted>
  <dcterms:modified xsi:type="dcterms:W3CDTF">2023-10-09T14:49:06Z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